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西馆玻璃维修更换项目招募公告</w:t>
      </w:r>
    </w:p>
    <w:p>
      <w:pPr>
        <w:keepNext w:val="0"/>
        <w:keepLines w:val="0"/>
        <w:widowControl/>
        <w:suppressLineNumbers w:val="0"/>
        <w:jc w:val="center"/>
        <w:textAlignment w:val="center"/>
        <w:rPr>
          <w:rFonts w:hint="default" w:ascii="仿宋" w:hAnsi="仿宋" w:eastAsia="仿宋" w:cs="仿宋"/>
          <w:b/>
          <w:bCs/>
          <w:i w:val="0"/>
          <w:color w:val="FF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2023年10月13日11时</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山东国际会展集团有限公司根据实际情况和经营管理需要，对西馆玻璃维修更换项目服务商进行询价，现诚邀资质合格的单位参加报价，请按项目列表所列明细给出相应报价。</w:t>
      </w:r>
    </w:p>
    <w:p>
      <w:pPr>
        <w:keepNext w:val="0"/>
        <w:keepLines w:val="0"/>
        <w:widowControl/>
        <w:numPr>
          <w:ilvl w:val="0"/>
          <w:numId w:val="0"/>
        </w:numPr>
        <w:suppressLineNumbers w:val="0"/>
        <w:spacing w:line="360" w:lineRule="auto"/>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项目要素</w:t>
      </w:r>
    </w:p>
    <w:p>
      <w:pPr>
        <w:keepNext w:val="0"/>
        <w:keepLines w:val="0"/>
        <w:widowControl/>
        <w:numPr>
          <w:ilvl w:val="0"/>
          <w:numId w:val="2"/>
        </w:numPr>
        <w:suppressLineNumbers w:val="0"/>
        <w:spacing w:line="360" w:lineRule="auto"/>
        <w:ind w:firstLine="480" w:firstLineChars="200"/>
        <w:jc w:val="left"/>
        <w:textAlignment w:val="center"/>
        <w:rPr>
          <w:rFonts w:hint="default"/>
          <w:color w:val="auto"/>
          <w:lang w:val="en-US" w:eastAsia="zh-CN"/>
        </w:rPr>
      </w:pPr>
      <w:r>
        <w:rPr>
          <w:rFonts w:hint="eastAsia" w:ascii="仿宋" w:hAnsi="仿宋" w:eastAsia="仿宋" w:cs="仿宋"/>
          <w:b w:val="0"/>
          <w:bCs w:val="0"/>
          <w:i w:val="0"/>
          <w:color w:val="000000"/>
          <w:kern w:val="0"/>
          <w:sz w:val="24"/>
          <w:szCs w:val="24"/>
          <w:u w:val="none"/>
          <w:lang w:val="en-US" w:eastAsia="zh-CN" w:bidi="ar"/>
        </w:rPr>
        <w:t>项目内容：</w:t>
      </w:r>
      <w:r>
        <w:rPr>
          <w:rFonts w:hint="eastAsia" w:ascii="仿宋" w:hAnsi="仿宋" w:eastAsia="仿宋" w:cs="仿宋"/>
          <w:b w:val="0"/>
          <w:bCs w:val="0"/>
          <w:i w:val="0"/>
          <w:color w:val="auto"/>
          <w:kern w:val="0"/>
          <w:sz w:val="24"/>
          <w:szCs w:val="24"/>
          <w:u w:val="none"/>
          <w:lang w:val="en-US" w:eastAsia="zh-CN" w:bidi="ar"/>
        </w:rPr>
        <w:t>西馆6块玻璃维修更换。（详见项目清单）</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auto"/>
          <w:kern w:val="0"/>
          <w:sz w:val="28"/>
          <w:szCs w:val="28"/>
          <w:u w:val="none"/>
          <w:lang w:val="en-US" w:eastAsia="zh-CN" w:bidi="ar"/>
        </w:rPr>
      </w:pPr>
      <w:r>
        <w:rPr>
          <w:rFonts w:hint="eastAsia" w:ascii="楷体" w:hAnsi="楷体" w:eastAsia="楷体" w:cs="楷体"/>
          <w:b/>
          <w:bCs/>
          <w:i w:val="0"/>
          <w:color w:val="auto"/>
          <w:kern w:val="0"/>
          <w:sz w:val="28"/>
          <w:szCs w:val="28"/>
          <w:u w:val="none"/>
          <w:lang w:val="en-US" w:eastAsia="zh-CN" w:bidi="ar"/>
        </w:rPr>
        <w:t>参与报价企业资质要求</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auto"/>
          <w:kern w:val="0"/>
          <w:sz w:val="24"/>
          <w:szCs w:val="24"/>
          <w:u w:val="none"/>
          <w:lang w:val="en-US" w:eastAsia="zh-CN" w:bidi="ar"/>
        </w:rPr>
      </w:pPr>
      <w:r>
        <w:rPr>
          <w:rFonts w:hint="default" w:ascii="仿宋" w:hAnsi="仿宋" w:eastAsia="仿宋" w:cs="仿宋"/>
          <w:b w:val="0"/>
          <w:bCs w:val="0"/>
          <w:i w:val="0"/>
          <w:color w:val="auto"/>
          <w:kern w:val="0"/>
          <w:sz w:val="24"/>
          <w:szCs w:val="24"/>
          <w:u w:val="none"/>
          <w:lang w:val="en-US" w:eastAsia="zh-CN" w:bidi="ar"/>
        </w:rPr>
        <w:t>参与本次项目的</w:t>
      </w:r>
      <w:r>
        <w:rPr>
          <w:rFonts w:hint="eastAsia" w:ascii="仿宋" w:hAnsi="仿宋" w:eastAsia="仿宋" w:cs="仿宋"/>
          <w:b w:val="0"/>
          <w:bCs w:val="0"/>
          <w:i w:val="0"/>
          <w:color w:val="auto"/>
          <w:kern w:val="0"/>
          <w:sz w:val="24"/>
          <w:szCs w:val="24"/>
          <w:u w:val="none"/>
          <w:lang w:val="en-US" w:eastAsia="zh-CN" w:bidi="ar"/>
        </w:rPr>
        <w:t>企业</w:t>
      </w:r>
      <w:r>
        <w:rPr>
          <w:rFonts w:hint="default" w:ascii="仿宋" w:hAnsi="仿宋" w:eastAsia="仿宋" w:cs="仿宋"/>
          <w:b w:val="0"/>
          <w:bCs w:val="0"/>
          <w:i w:val="0"/>
          <w:color w:val="auto"/>
          <w:kern w:val="0"/>
          <w:sz w:val="24"/>
          <w:szCs w:val="24"/>
          <w:u w:val="none"/>
          <w:lang w:val="en-US" w:eastAsia="zh-CN" w:bidi="ar"/>
        </w:rPr>
        <w:t>单位</w:t>
      </w:r>
      <w:r>
        <w:rPr>
          <w:rFonts w:hint="eastAsia" w:ascii="仿宋" w:hAnsi="仿宋" w:eastAsia="仿宋" w:cs="仿宋"/>
          <w:b w:val="0"/>
          <w:bCs w:val="0"/>
          <w:i w:val="0"/>
          <w:color w:val="auto"/>
          <w:kern w:val="0"/>
          <w:sz w:val="24"/>
          <w:szCs w:val="24"/>
          <w:u w:val="none"/>
          <w:lang w:val="en-US" w:eastAsia="zh-CN" w:bidi="ar"/>
        </w:rPr>
        <w:t>（包含个体户）必须是在中华人民共和国境内注册；具有维修维护资质；具有高空作业资质。</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pPr>
        <w:pStyle w:val="6"/>
        <w:ind w:left="0" w:leftChars="0" w:firstLine="480" w:firstLineChars="200"/>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（四）本项目不接受联合体投标。</w:t>
      </w:r>
    </w:p>
    <w:p>
      <w:pPr>
        <w:keepNext w:val="0"/>
        <w:keepLines w:val="0"/>
        <w:widowControl/>
        <w:numPr>
          <w:ilvl w:val="0"/>
          <w:numId w:val="0"/>
        </w:numPr>
        <w:suppressLineNumbers w:val="0"/>
        <w:spacing w:line="360" w:lineRule="auto"/>
        <w:ind w:leftChars="200" w:firstLine="281" w:firstLineChars="1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三、招募要求及回传方式</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（一）招募要求</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1、按项目询价单准确填报，报价为含税价，含运输、安装等费用。</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2、明确货品规格型号，</w:t>
      </w:r>
      <w:r>
        <w:rPr>
          <w:rFonts w:hint="eastAsia" w:ascii="仿宋" w:hAnsi="仿宋" w:eastAsia="仿宋" w:cs="仿宋"/>
          <w:b/>
          <w:bCs/>
          <w:i w:val="0"/>
          <w:color w:val="000000"/>
          <w:kern w:val="0"/>
          <w:sz w:val="24"/>
          <w:szCs w:val="24"/>
          <w:u w:val="none"/>
          <w:lang w:val="en-US" w:eastAsia="zh-CN" w:bidi="ar"/>
        </w:rPr>
        <w:t>有规格要求注明的请严格按提供规格报价</w:t>
      </w: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需具备与本项目有关的各项资质证明（复印件盖公章）。</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参与报价单位请在接收询价单后3天内（</w:t>
      </w:r>
      <w:r>
        <w:rPr>
          <w:rFonts w:hint="eastAsia" w:ascii="仿宋" w:hAnsi="仿宋" w:eastAsia="仿宋" w:cs="仿宋"/>
          <w:b/>
          <w:bCs/>
          <w:i w:val="0"/>
          <w:color w:val="000000"/>
          <w:kern w:val="0"/>
          <w:sz w:val="24"/>
          <w:szCs w:val="24"/>
          <w:u w:val="none"/>
          <w:lang w:val="en-US" w:eastAsia="zh-CN" w:bidi="ar"/>
        </w:rPr>
        <w:t>10</w:t>
      </w:r>
      <w:r>
        <w:rPr>
          <w:rFonts w:hint="eastAsia" w:ascii="仿宋" w:hAnsi="仿宋" w:eastAsia="仿宋" w:cs="仿宋"/>
          <w:b/>
          <w:bCs/>
          <w:i w:val="0"/>
          <w:color w:val="auto"/>
          <w:kern w:val="0"/>
          <w:sz w:val="24"/>
          <w:szCs w:val="24"/>
          <w:u w:val="none"/>
          <w:lang w:val="en-US" w:eastAsia="zh-CN" w:bidi="ar"/>
        </w:rPr>
        <w:t>月16日12时截止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（注：1、快件外部请写明项目名称，例：西馆玻璃维修更换项目。2、</w:t>
      </w:r>
      <w:r>
        <w:rPr>
          <w:rStyle w:val="10"/>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10"/>
          <w:rFonts w:hint="eastAsia" w:ascii="仿宋" w:hAnsi="仿宋" w:eastAsia="仿宋" w:cs="仿宋"/>
          <w:b/>
          <w:bCs/>
          <w:i w:val="0"/>
          <w:caps w:val="0"/>
          <w:color w:val="212529"/>
          <w:spacing w:val="0"/>
          <w:sz w:val="24"/>
          <w:szCs w:val="24"/>
          <w:shd w:val="clear" w:fill="FFFFFF"/>
          <w:lang w:eastAsia="zh-CN"/>
        </w:rPr>
        <w:t>。）</w:t>
      </w:r>
    </w:p>
    <w:p>
      <w:pPr>
        <w:keepNext w:val="0"/>
        <w:keepLines w:val="0"/>
        <w:widowControl/>
        <w:numPr>
          <w:ilvl w:val="0"/>
          <w:numId w:val="0"/>
        </w:numPr>
        <w:suppressLineNumbers w:val="0"/>
        <w:spacing w:line="360" w:lineRule="auto"/>
        <w:jc w:val="left"/>
        <w:textAlignment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如有疑问请联系，项目技术咨询：</w:t>
      </w:r>
      <w:r>
        <w:rPr>
          <w:rFonts w:hint="eastAsia" w:ascii="仿宋" w:hAnsi="仿宋" w:eastAsia="仿宋" w:cs="仿宋"/>
          <w:color w:val="auto"/>
          <w:sz w:val="24"/>
          <w:szCs w:val="32"/>
          <w:lang w:val="en-US" w:eastAsia="zh-CN"/>
        </w:rPr>
        <w:t>0531-81255968</w:t>
      </w:r>
      <w:r>
        <w:rPr>
          <w:rFonts w:hint="eastAsia" w:ascii="仿宋" w:hAnsi="仿宋" w:eastAsia="仿宋" w:cs="仿宋"/>
          <w:sz w:val="24"/>
          <w:szCs w:val="32"/>
          <w:lang w:val="en-US" w:eastAsia="zh-CN"/>
        </w:rPr>
        <w:t>；项目流程咨询：0531-81255925。</w:t>
      </w:r>
    </w:p>
    <w:p>
      <w:pPr>
        <w:keepNext w:val="0"/>
        <w:keepLines w:val="0"/>
        <w:widowControl/>
        <w:numPr>
          <w:ilvl w:val="0"/>
          <w:numId w:val="0"/>
        </w:numPr>
        <w:suppressLineNumbers w:val="0"/>
        <w:spacing w:line="360" w:lineRule="auto"/>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四、项目清单</w:t>
      </w:r>
    </w:p>
    <w:tbl>
      <w:tblPr>
        <w:tblStyle w:val="8"/>
        <w:tblpPr w:leftFromText="180" w:rightFromText="180" w:vertAnchor="text" w:horzAnchor="page" w:tblpXSpec="center" w:tblpY="291"/>
        <w:tblOverlap w:val="never"/>
        <w:tblW w:w="10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489"/>
        <w:gridCol w:w="1428"/>
        <w:gridCol w:w="1582"/>
        <w:gridCol w:w="1582"/>
        <w:gridCol w:w="3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691" w:type="dxa"/>
          </w:tcPr>
          <w:p>
            <w:pPr>
              <w:spacing w:line="240" w:lineRule="auto"/>
              <w:jc w:val="center"/>
              <w:rPr>
                <w:rFonts w:hint="eastAsia" w:eastAsiaTheme="minorEastAsia"/>
                <w:b/>
                <w:bCs/>
                <w:sz w:val="15"/>
                <w:szCs w:val="15"/>
                <w:vertAlign w:val="baseline"/>
                <w:lang w:val="en-US" w:eastAsia="zh-CN"/>
              </w:rPr>
            </w:pPr>
            <w:r>
              <w:rPr>
                <w:rFonts w:hint="eastAsia"/>
                <w:b/>
                <w:bCs/>
                <w:sz w:val="15"/>
                <w:szCs w:val="15"/>
                <w:vertAlign w:val="baseline"/>
                <w:lang w:val="en-US" w:eastAsia="zh-CN"/>
              </w:rPr>
              <w:t>序号</w:t>
            </w:r>
          </w:p>
        </w:tc>
        <w:tc>
          <w:tcPr>
            <w:tcW w:w="1489" w:type="dxa"/>
          </w:tcPr>
          <w:p>
            <w:pPr>
              <w:spacing w:line="240" w:lineRule="auto"/>
              <w:jc w:val="center"/>
              <w:rPr>
                <w:rFonts w:hint="eastAsia" w:eastAsiaTheme="minorEastAsia"/>
                <w:b/>
                <w:bCs/>
                <w:sz w:val="15"/>
                <w:szCs w:val="15"/>
                <w:vertAlign w:val="baseline"/>
                <w:lang w:val="en-US" w:eastAsia="zh-CN"/>
              </w:rPr>
            </w:pPr>
            <w:r>
              <w:rPr>
                <w:rFonts w:hint="eastAsia"/>
                <w:b/>
                <w:bCs/>
                <w:sz w:val="15"/>
                <w:szCs w:val="15"/>
                <w:vertAlign w:val="baseline"/>
                <w:lang w:val="en-US" w:eastAsia="zh-CN"/>
              </w:rPr>
              <w:t>位置</w:t>
            </w:r>
          </w:p>
        </w:tc>
        <w:tc>
          <w:tcPr>
            <w:tcW w:w="1428" w:type="dxa"/>
          </w:tcPr>
          <w:p>
            <w:pPr>
              <w:spacing w:line="240" w:lineRule="auto"/>
              <w:jc w:val="center"/>
              <w:rPr>
                <w:rFonts w:hint="default" w:eastAsiaTheme="minorEastAsia"/>
                <w:b/>
                <w:bCs/>
                <w:sz w:val="15"/>
                <w:szCs w:val="15"/>
                <w:vertAlign w:val="baseline"/>
                <w:lang w:val="en-US" w:eastAsia="zh-CN"/>
              </w:rPr>
            </w:pPr>
            <w:r>
              <w:rPr>
                <w:rFonts w:hint="eastAsia"/>
                <w:b/>
                <w:bCs/>
                <w:sz w:val="15"/>
                <w:szCs w:val="15"/>
                <w:vertAlign w:val="baseline"/>
                <w:lang w:val="en-US" w:eastAsia="zh-CN"/>
              </w:rPr>
              <w:t>现场图</w:t>
            </w:r>
          </w:p>
        </w:tc>
        <w:tc>
          <w:tcPr>
            <w:tcW w:w="1582" w:type="dxa"/>
          </w:tcPr>
          <w:p>
            <w:pPr>
              <w:spacing w:line="240" w:lineRule="auto"/>
              <w:jc w:val="center"/>
              <w:rPr>
                <w:rFonts w:hint="default"/>
                <w:b/>
                <w:bCs/>
                <w:sz w:val="15"/>
                <w:szCs w:val="15"/>
                <w:vertAlign w:val="baseline"/>
                <w:lang w:val="en-US" w:eastAsia="zh-CN"/>
              </w:rPr>
            </w:pPr>
            <w:r>
              <w:rPr>
                <w:rFonts w:hint="eastAsia"/>
                <w:b/>
                <w:bCs/>
                <w:sz w:val="15"/>
                <w:szCs w:val="15"/>
                <w:vertAlign w:val="baseline"/>
                <w:lang w:val="en-US" w:eastAsia="zh-CN"/>
              </w:rPr>
              <w:t>尺寸</w:t>
            </w:r>
          </w:p>
        </w:tc>
        <w:tc>
          <w:tcPr>
            <w:tcW w:w="1582" w:type="dxa"/>
          </w:tcPr>
          <w:p>
            <w:pPr>
              <w:spacing w:line="240" w:lineRule="auto"/>
              <w:jc w:val="center"/>
              <w:rPr>
                <w:rFonts w:hint="default"/>
                <w:b/>
                <w:bCs/>
                <w:sz w:val="15"/>
                <w:szCs w:val="15"/>
                <w:vertAlign w:val="baseline"/>
                <w:lang w:val="en-US" w:eastAsia="zh-CN"/>
              </w:rPr>
            </w:pPr>
            <w:r>
              <w:rPr>
                <w:rFonts w:hint="eastAsia"/>
                <w:b/>
                <w:bCs/>
                <w:sz w:val="15"/>
                <w:szCs w:val="15"/>
                <w:vertAlign w:val="baseline"/>
                <w:lang w:val="en-US" w:eastAsia="zh-CN"/>
              </w:rPr>
              <w:t>材质</w:t>
            </w:r>
          </w:p>
        </w:tc>
        <w:tc>
          <w:tcPr>
            <w:tcW w:w="3425" w:type="dxa"/>
            <w:vAlign w:val="top"/>
          </w:tcPr>
          <w:p>
            <w:pPr>
              <w:spacing w:line="240" w:lineRule="auto"/>
              <w:jc w:val="center"/>
              <w:rPr>
                <w:rFonts w:hint="eastAsia" w:asciiTheme="minorHAnsi" w:hAnsiTheme="minorHAnsi" w:eastAsiaTheme="minorEastAsia" w:cstheme="minorBidi"/>
                <w:b/>
                <w:bCs/>
                <w:kern w:val="2"/>
                <w:sz w:val="15"/>
                <w:szCs w:val="15"/>
                <w:vertAlign w:val="baseline"/>
                <w:lang w:val="en-US" w:eastAsia="zh-CN" w:bidi="ar-SA"/>
              </w:rPr>
            </w:pPr>
            <w:r>
              <w:rPr>
                <w:rFonts w:hint="eastAsia"/>
                <w:b/>
                <w:bCs/>
                <w:sz w:val="15"/>
                <w:szCs w:val="15"/>
                <w:vertAlign w:val="baseline"/>
                <w:lang w:val="en-US" w:eastAsia="zh-CN"/>
              </w:rPr>
              <w:t>施工工艺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691" w:type="dxa"/>
            <w:vAlign w:val="center"/>
          </w:tcPr>
          <w:p>
            <w:pPr>
              <w:spacing w:line="240" w:lineRule="auto"/>
              <w:jc w:val="center"/>
              <w:rPr>
                <w:rFonts w:hint="eastAsia"/>
                <w:b/>
                <w:bCs/>
                <w:sz w:val="24"/>
                <w:szCs w:val="24"/>
                <w:vertAlign w:val="baseline"/>
                <w:lang w:val="en-US" w:eastAsia="zh-CN"/>
              </w:rPr>
            </w:pPr>
            <w:r>
              <w:rPr>
                <w:rFonts w:hint="eastAsia"/>
                <w:b/>
                <w:bCs/>
                <w:sz w:val="24"/>
                <w:szCs w:val="24"/>
                <w:vertAlign w:val="baseline"/>
                <w:lang w:val="en-US" w:eastAsia="zh-CN"/>
              </w:rPr>
              <w:t>1</w:t>
            </w:r>
          </w:p>
        </w:tc>
        <w:tc>
          <w:tcPr>
            <w:tcW w:w="1489"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A3展馆南侧高空玻璃</w:t>
            </w:r>
          </w:p>
          <w:p>
            <w:pPr>
              <w:spacing w:line="240" w:lineRule="auto"/>
              <w:jc w:val="center"/>
              <w:rPr>
                <w:rFonts w:hint="default" w:eastAsiaTheme="minorEastAsia"/>
                <w:b/>
                <w:bCs/>
                <w:color w:val="auto"/>
                <w:sz w:val="24"/>
                <w:szCs w:val="24"/>
                <w:vertAlign w:val="baseline"/>
                <w:lang w:val="en-US" w:eastAsia="zh-CN"/>
              </w:rPr>
            </w:pPr>
          </w:p>
        </w:tc>
        <w:tc>
          <w:tcPr>
            <w:tcW w:w="1428" w:type="dxa"/>
            <w:vAlign w:val="center"/>
          </w:tcPr>
          <w:p>
            <w:pPr>
              <w:spacing w:line="240" w:lineRule="auto"/>
              <w:jc w:val="center"/>
              <w:rPr>
                <w:rFonts w:hint="eastAsia" w:eastAsiaTheme="minorEastAsia"/>
                <w:b/>
                <w:bCs/>
                <w:sz w:val="24"/>
                <w:szCs w:val="24"/>
                <w:vertAlign w:val="baseline"/>
                <w:lang w:eastAsia="zh-CN"/>
              </w:rPr>
            </w:pPr>
            <w:r>
              <w:rPr>
                <w:rFonts w:hint="eastAsia" w:eastAsiaTheme="minorEastAsia"/>
                <w:b/>
                <w:bCs/>
                <w:sz w:val="24"/>
                <w:szCs w:val="24"/>
                <w:vertAlign w:val="baseline"/>
                <w:lang w:eastAsia="zh-CN"/>
              </w:rPr>
              <w:drawing>
                <wp:inline distT="0" distB="0" distL="114300" distR="114300">
                  <wp:extent cx="895350" cy="379095"/>
                  <wp:effectExtent l="0" t="0" r="0" b="1905"/>
                  <wp:docPr id="11" name="图片 11" descr="9号馆南东-新发现，与9块玻璃一起换需报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9号馆南东-新发现，与9块玻璃一起换需报价"/>
                          <pic:cNvPicPr>
                            <a:picLocks noChangeAspect="1"/>
                          </pic:cNvPicPr>
                        </pic:nvPicPr>
                        <pic:blipFill>
                          <a:blip r:embed="rId4"/>
                          <a:stretch>
                            <a:fillRect/>
                          </a:stretch>
                        </pic:blipFill>
                        <pic:spPr>
                          <a:xfrm>
                            <a:off x="0" y="0"/>
                            <a:ext cx="895350" cy="379095"/>
                          </a:xfrm>
                          <a:prstGeom prst="rect">
                            <a:avLst/>
                          </a:prstGeom>
                        </pic:spPr>
                      </pic:pic>
                    </a:graphicData>
                  </a:graphic>
                </wp:inline>
              </w:drawing>
            </w:r>
          </w:p>
        </w:tc>
        <w:tc>
          <w:tcPr>
            <w:tcW w:w="1582"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center"/>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 46*2.2</w:t>
            </w:r>
          </w:p>
        </w:tc>
        <w:tc>
          <w:tcPr>
            <w:tcW w:w="1582"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6+12+8L0E中空钢化玻璃</w:t>
            </w:r>
          </w:p>
        </w:tc>
        <w:tc>
          <w:tcPr>
            <w:tcW w:w="342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施工工艺包括但不限于以下内容：</w:t>
            </w:r>
          </w:p>
          <w:p>
            <w:pPr>
              <w:keepNext w:val="0"/>
              <w:keepLines w:val="0"/>
              <w:pageBreakBefore w:val="0"/>
              <w:widowControl w:val="0"/>
              <w:numPr>
                <w:ilvl w:val="0"/>
                <w:numId w:val="0"/>
              </w:numPr>
              <w:kinsoku/>
              <w:wordWrap/>
              <w:overflowPunct/>
              <w:topLinePunct w:val="0"/>
              <w:autoSpaceDE/>
              <w:autoSpaceDN/>
              <w:bidi w:val="0"/>
              <w:adjustRightInd/>
              <w:spacing w:line="240" w:lineRule="auto"/>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kern w:val="2"/>
                <w:sz w:val="24"/>
                <w:szCs w:val="24"/>
                <w:lang w:val="en-US" w:eastAsia="zh-CN" w:bidi="ar-SA"/>
              </w:rPr>
              <w:t>1、</w:t>
            </w:r>
            <w:r>
              <w:rPr>
                <w:rFonts w:hint="eastAsia" w:ascii="仿宋" w:hAnsi="仿宋" w:eastAsia="仿宋" w:cs="仿宋"/>
                <w:b w:val="0"/>
                <w:bCs w:val="0"/>
                <w:color w:val="auto"/>
                <w:sz w:val="24"/>
                <w:szCs w:val="24"/>
                <w:lang w:val="en-US" w:eastAsia="zh-CN"/>
              </w:rPr>
              <w:t>保护措施。施工现场拉警戒线，保护好原大理石地面，做好防护措施，保证不能损坏原有地面。</w:t>
            </w:r>
          </w:p>
          <w:p>
            <w:pPr>
              <w:keepNext w:val="0"/>
              <w:keepLines w:val="0"/>
              <w:pageBreakBefore w:val="0"/>
              <w:widowControl w:val="0"/>
              <w:numPr>
                <w:ilvl w:val="0"/>
                <w:numId w:val="0"/>
              </w:numPr>
              <w:kinsoku/>
              <w:wordWrap/>
              <w:overflowPunct/>
              <w:topLinePunct w:val="0"/>
              <w:autoSpaceDE/>
              <w:autoSpaceDN/>
              <w:bidi w:val="0"/>
              <w:adjustRightInd/>
              <w:spacing w:line="240" w:lineRule="auto"/>
              <w:jc w:val="left"/>
              <w:textAlignment w:val="auto"/>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kern w:val="2"/>
                <w:sz w:val="24"/>
                <w:szCs w:val="24"/>
                <w:lang w:val="en-US" w:eastAsia="zh-CN" w:bidi="ar-SA"/>
              </w:rPr>
              <w:t>2、</w:t>
            </w:r>
            <w:r>
              <w:rPr>
                <w:rFonts w:hint="eastAsia" w:ascii="仿宋" w:hAnsi="仿宋" w:eastAsia="仿宋" w:cs="仿宋"/>
                <w:b w:val="0"/>
                <w:bCs w:val="0"/>
                <w:color w:val="auto"/>
                <w:sz w:val="24"/>
                <w:szCs w:val="24"/>
                <w:lang w:val="en-US" w:eastAsia="zh-CN"/>
              </w:rPr>
              <w:t>防护措施。施工人员穿戴齐全安全装备，在有安全监督人员的监督下，工人持专业施工证上岗。</w:t>
            </w:r>
          </w:p>
          <w:p>
            <w:pPr>
              <w:keepNext w:val="0"/>
              <w:keepLines w:val="0"/>
              <w:pageBreakBefore w:val="0"/>
              <w:widowControl w:val="0"/>
              <w:numPr>
                <w:ilvl w:val="0"/>
                <w:numId w:val="0"/>
              </w:numPr>
              <w:kinsoku/>
              <w:wordWrap/>
              <w:overflowPunct/>
              <w:topLinePunct w:val="0"/>
              <w:autoSpaceDE/>
              <w:autoSpaceDN/>
              <w:bidi w:val="0"/>
              <w:adjustRightInd/>
              <w:spacing w:line="240" w:lineRule="auto"/>
              <w:jc w:val="left"/>
              <w:textAlignment w:val="auto"/>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kern w:val="2"/>
                <w:sz w:val="24"/>
                <w:szCs w:val="24"/>
                <w:lang w:val="en-US" w:eastAsia="zh-CN" w:bidi="ar-SA"/>
              </w:rPr>
              <w:t>3、</w:t>
            </w:r>
            <w:r>
              <w:rPr>
                <w:rFonts w:hint="eastAsia" w:ascii="仿宋" w:hAnsi="仿宋" w:eastAsia="仿宋" w:cs="仿宋"/>
                <w:b w:val="0"/>
                <w:bCs w:val="0"/>
                <w:color w:val="auto"/>
                <w:sz w:val="24"/>
                <w:szCs w:val="24"/>
                <w:lang w:val="en-US" w:eastAsia="zh-CN"/>
              </w:rPr>
              <w:t>工艺。保证破损玻璃</w:t>
            </w:r>
            <w:r>
              <w:rPr>
                <w:rFonts w:hint="default" w:ascii="仿宋" w:hAnsi="仿宋" w:eastAsia="仿宋" w:cs="仿宋"/>
                <w:b w:val="0"/>
                <w:bCs w:val="0"/>
                <w:color w:val="auto"/>
                <w:sz w:val="24"/>
                <w:szCs w:val="24"/>
                <w:lang w:val="en-US" w:eastAsia="zh-CN"/>
              </w:rPr>
              <w:t>周围玻璃</w:t>
            </w:r>
            <w:r>
              <w:rPr>
                <w:rFonts w:hint="eastAsia" w:ascii="仿宋" w:hAnsi="仿宋" w:eastAsia="仿宋" w:cs="仿宋"/>
                <w:b w:val="0"/>
                <w:bCs w:val="0"/>
                <w:color w:val="auto"/>
                <w:sz w:val="24"/>
                <w:szCs w:val="24"/>
                <w:lang w:val="en-US" w:eastAsia="zh-CN"/>
              </w:rPr>
              <w:t>不因拆装损坏。</w:t>
            </w:r>
            <w:r>
              <w:rPr>
                <w:rFonts w:hint="default" w:ascii="仿宋" w:hAnsi="仿宋" w:eastAsia="仿宋" w:cs="仿宋"/>
                <w:b w:val="0"/>
                <w:bCs w:val="0"/>
                <w:color w:val="auto"/>
                <w:sz w:val="24"/>
                <w:szCs w:val="24"/>
                <w:lang w:val="en-US" w:eastAsia="zh-CN"/>
              </w:rPr>
              <w:t>原玻璃上侧向外倾斜，</w:t>
            </w:r>
            <w:r>
              <w:rPr>
                <w:rFonts w:hint="eastAsia" w:ascii="仿宋" w:hAnsi="仿宋" w:eastAsia="仿宋" w:cs="仿宋"/>
                <w:b w:val="0"/>
                <w:bCs w:val="0"/>
                <w:color w:val="auto"/>
                <w:sz w:val="24"/>
                <w:szCs w:val="24"/>
                <w:lang w:val="en-US" w:eastAsia="zh-CN"/>
              </w:rPr>
              <w:t>需考虑</w:t>
            </w:r>
            <w:r>
              <w:rPr>
                <w:rFonts w:hint="default" w:ascii="仿宋" w:hAnsi="仿宋" w:eastAsia="仿宋" w:cs="仿宋"/>
                <w:b w:val="0"/>
                <w:bCs w:val="0"/>
                <w:color w:val="auto"/>
                <w:sz w:val="24"/>
                <w:szCs w:val="24"/>
                <w:lang w:val="en-US" w:eastAsia="zh-CN"/>
              </w:rPr>
              <w:t>拆除难度</w:t>
            </w:r>
            <w:r>
              <w:rPr>
                <w:rFonts w:hint="eastAsia" w:ascii="仿宋" w:hAnsi="仿宋" w:eastAsia="仿宋" w:cs="仿宋"/>
                <w:b w:val="0"/>
                <w:bCs w:val="0"/>
                <w:color w:val="auto"/>
                <w:sz w:val="24"/>
                <w:szCs w:val="24"/>
                <w:lang w:val="en-US" w:eastAsia="zh-CN"/>
              </w:rPr>
              <w:t>及</w:t>
            </w:r>
            <w:r>
              <w:rPr>
                <w:rFonts w:hint="default" w:ascii="仿宋" w:hAnsi="仿宋" w:eastAsia="仿宋" w:cs="仿宋"/>
                <w:b w:val="0"/>
                <w:bCs w:val="0"/>
                <w:color w:val="auto"/>
                <w:sz w:val="24"/>
                <w:szCs w:val="24"/>
                <w:lang w:val="en-US" w:eastAsia="zh-CN"/>
              </w:rPr>
              <w:t>安装风险</w:t>
            </w:r>
            <w:r>
              <w:rPr>
                <w:rFonts w:hint="eastAsia" w:ascii="仿宋" w:hAnsi="仿宋" w:eastAsia="仿宋" w:cs="仿宋"/>
                <w:b w:val="0"/>
                <w:bCs w:val="0"/>
                <w:color w:val="auto"/>
                <w:sz w:val="24"/>
                <w:szCs w:val="24"/>
                <w:lang w:val="en-US" w:eastAsia="zh-CN"/>
              </w:rPr>
              <w:t>；</w:t>
            </w:r>
            <w:r>
              <w:rPr>
                <w:rFonts w:hint="default" w:ascii="仿宋" w:hAnsi="仿宋" w:eastAsia="仿宋" w:cs="仿宋"/>
                <w:b w:val="0"/>
                <w:bCs w:val="0"/>
                <w:color w:val="auto"/>
                <w:sz w:val="24"/>
                <w:szCs w:val="24"/>
                <w:lang w:val="en-US" w:eastAsia="zh-CN"/>
              </w:rPr>
              <w:t>清除原</w:t>
            </w:r>
            <w:r>
              <w:rPr>
                <w:rFonts w:hint="eastAsia" w:ascii="仿宋" w:hAnsi="仿宋" w:eastAsia="仿宋" w:cs="仿宋"/>
                <w:b w:val="0"/>
                <w:bCs w:val="0"/>
                <w:color w:val="auto"/>
                <w:sz w:val="24"/>
                <w:szCs w:val="24"/>
                <w:lang w:val="en-US" w:eastAsia="zh-CN"/>
              </w:rPr>
              <w:t>有</w:t>
            </w:r>
            <w:r>
              <w:rPr>
                <w:rFonts w:hint="default" w:ascii="仿宋" w:hAnsi="仿宋" w:eastAsia="仿宋" w:cs="仿宋"/>
                <w:b w:val="0"/>
                <w:bCs w:val="0"/>
                <w:color w:val="auto"/>
                <w:sz w:val="24"/>
                <w:szCs w:val="24"/>
                <w:lang w:val="en-US" w:eastAsia="zh-CN"/>
              </w:rPr>
              <w:t>胶体，新玻璃安装固定，</w:t>
            </w:r>
            <w:r>
              <w:rPr>
                <w:rFonts w:hint="eastAsia" w:ascii="仿宋" w:hAnsi="仿宋" w:eastAsia="仿宋" w:cs="仿宋"/>
                <w:b w:val="0"/>
                <w:bCs w:val="0"/>
                <w:color w:val="auto"/>
                <w:sz w:val="24"/>
                <w:szCs w:val="24"/>
                <w:lang w:val="en-US" w:eastAsia="zh-CN"/>
              </w:rPr>
              <w:t>使用</w:t>
            </w:r>
            <w:r>
              <w:rPr>
                <w:rFonts w:hint="default" w:ascii="仿宋" w:hAnsi="仿宋" w:eastAsia="仿宋" w:cs="仿宋"/>
                <w:b w:val="0"/>
                <w:bCs w:val="0"/>
                <w:color w:val="auto"/>
                <w:sz w:val="24"/>
                <w:szCs w:val="24"/>
                <w:lang w:val="en-US" w:eastAsia="zh-CN"/>
              </w:rPr>
              <w:t>黑色外墙结构胶密封，</w:t>
            </w:r>
            <w:r>
              <w:rPr>
                <w:rFonts w:hint="eastAsia" w:ascii="仿宋" w:hAnsi="仿宋" w:eastAsia="仿宋" w:cs="仿宋"/>
                <w:b w:val="0"/>
                <w:bCs w:val="0"/>
                <w:color w:val="auto"/>
                <w:sz w:val="24"/>
                <w:szCs w:val="24"/>
                <w:lang w:val="en-US" w:eastAsia="zh-CN"/>
              </w:rPr>
              <w:t>杜绝</w:t>
            </w:r>
            <w:r>
              <w:rPr>
                <w:rFonts w:hint="default" w:ascii="仿宋" w:hAnsi="仿宋" w:eastAsia="仿宋" w:cs="仿宋"/>
                <w:b w:val="0"/>
                <w:bCs w:val="0"/>
                <w:color w:val="auto"/>
                <w:sz w:val="24"/>
                <w:szCs w:val="24"/>
                <w:lang w:val="en-US" w:eastAsia="zh-CN"/>
              </w:rPr>
              <w:t>漏水</w:t>
            </w:r>
            <w:r>
              <w:rPr>
                <w:rFonts w:hint="eastAsia" w:ascii="仿宋" w:hAnsi="仿宋" w:eastAsia="仿宋" w:cs="仿宋"/>
                <w:b w:val="0"/>
                <w:bCs w:val="0"/>
                <w:color w:val="auto"/>
                <w:sz w:val="24"/>
                <w:szCs w:val="24"/>
                <w:lang w:val="en-US" w:eastAsia="zh-CN"/>
              </w:rPr>
              <w:t>情况。</w:t>
            </w:r>
          </w:p>
          <w:p>
            <w:pPr>
              <w:keepNext w:val="0"/>
              <w:keepLines w:val="0"/>
              <w:pageBreakBefore w:val="0"/>
              <w:widowControl w:val="0"/>
              <w:numPr>
                <w:ilvl w:val="0"/>
                <w:numId w:val="0"/>
              </w:numPr>
              <w:kinsoku/>
              <w:wordWrap/>
              <w:overflowPunct/>
              <w:topLinePunct w:val="0"/>
              <w:autoSpaceDE/>
              <w:autoSpaceDN/>
              <w:bidi w:val="0"/>
              <w:adjustRightInd/>
              <w:spacing w:line="240" w:lineRule="auto"/>
              <w:jc w:val="left"/>
              <w:textAlignment w:val="auto"/>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kern w:val="2"/>
                <w:sz w:val="24"/>
                <w:szCs w:val="24"/>
                <w:lang w:val="en-US" w:eastAsia="zh-CN" w:bidi="ar-SA"/>
              </w:rPr>
              <w:t>4、</w:t>
            </w:r>
            <w:r>
              <w:rPr>
                <w:rFonts w:hint="eastAsia" w:ascii="仿宋" w:hAnsi="仿宋" w:eastAsia="仿宋" w:cs="仿宋"/>
                <w:b w:val="0"/>
                <w:bCs w:val="0"/>
                <w:color w:val="auto"/>
                <w:sz w:val="24"/>
                <w:szCs w:val="24"/>
                <w:lang w:val="en-US" w:eastAsia="zh-CN"/>
              </w:rPr>
              <w:t>垃圾清运。</w:t>
            </w:r>
            <w:r>
              <w:rPr>
                <w:rFonts w:hint="default" w:ascii="仿宋" w:hAnsi="仿宋" w:eastAsia="仿宋" w:cs="仿宋"/>
                <w:b w:val="0"/>
                <w:bCs w:val="0"/>
                <w:color w:val="auto"/>
                <w:sz w:val="24"/>
                <w:szCs w:val="24"/>
                <w:lang w:val="en-US" w:eastAsia="zh-CN"/>
              </w:rPr>
              <w:t>安装完毕后，</w:t>
            </w:r>
            <w:r>
              <w:rPr>
                <w:rFonts w:hint="eastAsia" w:ascii="仿宋" w:hAnsi="仿宋" w:eastAsia="仿宋" w:cs="仿宋"/>
                <w:b w:val="0"/>
                <w:bCs w:val="0"/>
                <w:color w:val="auto"/>
                <w:sz w:val="24"/>
                <w:szCs w:val="24"/>
                <w:lang w:val="en-US" w:eastAsia="zh-CN"/>
              </w:rPr>
              <w:t>需自行将</w:t>
            </w:r>
            <w:r>
              <w:rPr>
                <w:rFonts w:hint="default" w:ascii="仿宋" w:hAnsi="仿宋" w:eastAsia="仿宋" w:cs="仿宋"/>
                <w:b w:val="0"/>
                <w:bCs w:val="0"/>
                <w:color w:val="auto"/>
                <w:sz w:val="24"/>
                <w:szCs w:val="24"/>
                <w:lang w:val="en-US" w:eastAsia="zh-CN"/>
              </w:rPr>
              <w:t>场地垃圾清理运</w:t>
            </w:r>
            <w:r>
              <w:rPr>
                <w:rFonts w:hint="eastAsia" w:ascii="仿宋" w:hAnsi="仿宋" w:eastAsia="仿宋" w:cs="仿宋"/>
                <w:b w:val="0"/>
                <w:bCs w:val="0"/>
                <w:color w:val="auto"/>
                <w:sz w:val="24"/>
                <w:szCs w:val="24"/>
                <w:lang w:val="en-US" w:eastAsia="zh-CN"/>
              </w:rPr>
              <w:t>出。</w:t>
            </w:r>
          </w:p>
          <w:p>
            <w:pPr>
              <w:keepNext w:val="0"/>
              <w:keepLines w:val="0"/>
              <w:pageBreakBefore w:val="0"/>
              <w:widowControl w:val="0"/>
              <w:numPr>
                <w:ilvl w:val="0"/>
                <w:numId w:val="0"/>
              </w:numPr>
              <w:kinsoku/>
              <w:wordWrap/>
              <w:overflowPunct/>
              <w:topLinePunct w:val="0"/>
              <w:autoSpaceDE/>
              <w:autoSpaceDN/>
              <w:bidi w:val="0"/>
              <w:adjustRightInd/>
              <w:spacing w:line="240" w:lineRule="auto"/>
              <w:jc w:val="left"/>
              <w:textAlignment w:val="auto"/>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kern w:val="2"/>
                <w:sz w:val="24"/>
                <w:szCs w:val="24"/>
                <w:lang w:val="en-US" w:eastAsia="zh-CN" w:bidi="ar-SA"/>
              </w:rPr>
              <w:t>5、</w:t>
            </w:r>
            <w:r>
              <w:rPr>
                <w:rFonts w:hint="eastAsia" w:ascii="仿宋" w:hAnsi="仿宋" w:eastAsia="仿宋" w:cs="仿宋"/>
                <w:b w:val="0"/>
                <w:bCs w:val="0"/>
                <w:color w:val="auto"/>
                <w:sz w:val="24"/>
                <w:szCs w:val="24"/>
                <w:lang w:val="en-US" w:eastAsia="zh-CN"/>
              </w:rPr>
              <w:t>施工方提供吊车、高空车等设备。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691" w:type="dxa"/>
            <w:vAlign w:val="center"/>
          </w:tcPr>
          <w:p>
            <w:pPr>
              <w:spacing w:line="240" w:lineRule="auto"/>
              <w:jc w:val="center"/>
              <w:rPr>
                <w:rFonts w:hint="eastAsia"/>
                <w:b/>
                <w:bCs/>
                <w:sz w:val="24"/>
                <w:szCs w:val="24"/>
                <w:vertAlign w:val="baseline"/>
                <w:lang w:val="en-US" w:eastAsia="zh-CN"/>
              </w:rPr>
            </w:pPr>
            <w:r>
              <w:rPr>
                <w:rFonts w:hint="eastAsia"/>
                <w:b/>
                <w:bCs/>
                <w:sz w:val="24"/>
                <w:szCs w:val="24"/>
                <w:vertAlign w:val="baseline"/>
                <w:lang w:val="en-US" w:eastAsia="zh-CN"/>
              </w:rPr>
              <w:t>2</w:t>
            </w:r>
          </w:p>
        </w:tc>
        <w:tc>
          <w:tcPr>
            <w:tcW w:w="1489"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vertAlign w:val="baseline"/>
                <w:lang w:val="en-US" w:eastAsia="zh-CN"/>
              </w:rPr>
              <w:t>A3共享最西侧消防栓南侧第三块围挡玻璃</w:t>
            </w:r>
          </w:p>
          <w:p>
            <w:pPr>
              <w:spacing w:line="240" w:lineRule="auto"/>
              <w:jc w:val="center"/>
              <w:rPr>
                <w:rFonts w:hint="default"/>
                <w:b/>
                <w:bCs/>
                <w:color w:val="auto"/>
                <w:sz w:val="24"/>
                <w:szCs w:val="24"/>
                <w:vertAlign w:val="baseline"/>
                <w:lang w:val="en-US"/>
              </w:rPr>
            </w:pPr>
          </w:p>
        </w:tc>
        <w:tc>
          <w:tcPr>
            <w:tcW w:w="1428" w:type="dxa"/>
            <w:vAlign w:val="center"/>
          </w:tcPr>
          <w:p>
            <w:pPr>
              <w:spacing w:line="240" w:lineRule="auto"/>
              <w:jc w:val="center"/>
              <w:rPr>
                <w:rFonts w:hint="eastAsia" w:eastAsiaTheme="minorEastAsia"/>
                <w:b/>
                <w:bCs/>
                <w:sz w:val="24"/>
                <w:szCs w:val="24"/>
                <w:vertAlign w:val="baseline"/>
                <w:lang w:eastAsia="zh-CN"/>
              </w:rPr>
            </w:pPr>
            <w:r>
              <w:rPr>
                <w:rFonts w:hint="eastAsia" w:eastAsiaTheme="minorEastAsia"/>
                <w:b/>
                <w:bCs/>
                <w:sz w:val="24"/>
                <w:szCs w:val="24"/>
                <w:vertAlign w:val="baseline"/>
                <w:lang w:eastAsia="zh-CN"/>
              </w:rPr>
              <w:drawing>
                <wp:inline distT="0" distB="0" distL="114300" distR="114300">
                  <wp:extent cx="884555" cy="408940"/>
                  <wp:effectExtent l="0" t="0" r="10795" b="10160"/>
                  <wp:docPr id="12" name="图片 12" descr="9fd6a8bd88dd3655a767687c2ed92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9fd6a8bd88dd3655a767687c2ed926c"/>
                          <pic:cNvPicPr>
                            <a:picLocks noChangeAspect="1"/>
                          </pic:cNvPicPr>
                        </pic:nvPicPr>
                        <pic:blipFill>
                          <a:blip r:embed="rId5"/>
                          <a:stretch>
                            <a:fillRect/>
                          </a:stretch>
                        </pic:blipFill>
                        <pic:spPr>
                          <a:xfrm>
                            <a:off x="0" y="0"/>
                            <a:ext cx="884555" cy="408940"/>
                          </a:xfrm>
                          <a:prstGeom prst="rect">
                            <a:avLst/>
                          </a:prstGeom>
                        </pic:spPr>
                      </pic:pic>
                    </a:graphicData>
                  </a:graphic>
                </wp:inline>
              </w:drawing>
            </w:r>
          </w:p>
        </w:tc>
        <w:tc>
          <w:tcPr>
            <w:tcW w:w="1582"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1.185x1.115m</w:t>
            </w:r>
          </w:p>
        </w:tc>
        <w:tc>
          <w:tcPr>
            <w:tcW w:w="1582"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A3共享最西侧消防栓南侧8+8夹胶玻璃</w:t>
            </w:r>
          </w:p>
        </w:tc>
        <w:tc>
          <w:tcPr>
            <w:tcW w:w="342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textAlignment w:val="auto"/>
              <w:rPr>
                <w:rFonts w:hint="eastAsia" w:ascii="仿宋" w:hAnsi="仿宋" w:eastAsia="仿宋" w:cs="仿宋"/>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691" w:type="dxa"/>
            <w:vAlign w:val="center"/>
          </w:tcPr>
          <w:p>
            <w:pPr>
              <w:spacing w:line="240" w:lineRule="auto"/>
              <w:jc w:val="center"/>
              <w:rPr>
                <w:rFonts w:hint="default"/>
                <w:b/>
                <w:bCs/>
                <w:sz w:val="24"/>
                <w:szCs w:val="24"/>
                <w:vertAlign w:val="baseline"/>
                <w:lang w:val="en-US" w:eastAsia="zh-CN"/>
              </w:rPr>
            </w:pPr>
            <w:r>
              <w:rPr>
                <w:rFonts w:hint="eastAsia"/>
                <w:b/>
                <w:bCs/>
                <w:sz w:val="24"/>
                <w:szCs w:val="24"/>
                <w:vertAlign w:val="baseline"/>
                <w:lang w:val="en-US" w:eastAsia="zh-CN"/>
              </w:rPr>
              <w:t>3</w:t>
            </w:r>
          </w:p>
        </w:tc>
        <w:tc>
          <w:tcPr>
            <w:tcW w:w="1489"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vertAlign w:val="baseline"/>
                <w:lang w:val="en-US" w:eastAsia="zh-CN"/>
              </w:rPr>
              <w:t>A3东侧围挡南数第16块</w:t>
            </w:r>
          </w:p>
          <w:p>
            <w:pPr>
              <w:spacing w:line="240" w:lineRule="auto"/>
              <w:jc w:val="center"/>
              <w:rPr>
                <w:rFonts w:hint="default" w:eastAsiaTheme="minorEastAsia"/>
                <w:b/>
                <w:bCs/>
                <w:color w:val="auto"/>
                <w:sz w:val="24"/>
                <w:szCs w:val="24"/>
                <w:vertAlign w:val="baseline"/>
                <w:lang w:val="en-US" w:eastAsia="zh-CN"/>
              </w:rPr>
            </w:pPr>
          </w:p>
        </w:tc>
        <w:tc>
          <w:tcPr>
            <w:tcW w:w="1428" w:type="dxa"/>
            <w:vAlign w:val="center"/>
          </w:tcPr>
          <w:p>
            <w:pPr>
              <w:spacing w:line="240" w:lineRule="auto"/>
              <w:jc w:val="center"/>
              <w:rPr>
                <w:rFonts w:hint="eastAsia" w:eastAsiaTheme="minorEastAsia"/>
                <w:b/>
                <w:bCs/>
                <w:sz w:val="24"/>
                <w:szCs w:val="24"/>
                <w:vertAlign w:val="baseline"/>
                <w:lang w:eastAsia="zh-CN"/>
              </w:rPr>
            </w:pPr>
            <w:r>
              <w:rPr>
                <w:rFonts w:hint="eastAsia" w:eastAsiaTheme="minorEastAsia"/>
                <w:b/>
                <w:bCs/>
                <w:sz w:val="24"/>
                <w:szCs w:val="24"/>
                <w:vertAlign w:val="baseline"/>
                <w:lang w:eastAsia="zh-CN"/>
              </w:rPr>
              <w:drawing>
                <wp:inline distT="0" distB="0" distL="114300" distR="114300">
                  <wp:extent cx="918845" cy="424815"/>
                  <wp:effectExtent l="0" t="0" r="14605" b="13335"/>
                  <wp:docPr id="13" name="图片 13" descr="41b3f50a92ed124f60137f5d99d33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41b3f50a92ed124f60137f5d99d331c"/>
                          <pic:cNvPicPr>
                            <a:picLocks noChangeAspect="1"/>
                          </pic:cNvPicPr>
                        </pic:nvPicPr>
                        <pic:blipFill>
                          <a:blip r:embed="rId6"/>
                          <a:stretch>
                            <a:fillRect/>
                          </a:stretch>
                        </pic:blipFill>
                        <pic:spPr>
                          <a:xfrm>
                            <a:off x="0" y="0"/>
                            <a:ext cx="918845" cy="424815"/>
                          </a:xfrm>
                          <a:prstGeom prst="rect">
                            <a:avLst/>
                          </a:prstGeom>
                        </pic:spPr>
                      </pic:pic>
                    </a:graphicData>
                  </a:graphic>
                </wp:inline>
              </w:drawing>
            </w:r>
          </w:p>
        </w:tc>
        <w:tc>
          <w:tcPr>
            <w:tcW w:w="1582"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1.21x1.15m</w:t>
            </w:r>
          </w:p>
        </w:tc>
        <w:tc>
          <w:tcPr>
            <w:tcW w:w="1582"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A3东侧围挡弯钢8+8夹胶玻璃</w:t>
            </w:r>
          </w:p>
        </w:tc>
        <w:tc>
          <w:tcPr>
            <w:tcW w:w="342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textAlignment w:val="auto"/>
              <w:rPr>
                <w:rFonts w:hint="eastAsia" w:ascii="仿宋" w:hAnsi="仿宋" w:eastAsia="仿宋" w:cs="仿宋"/>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691" w:type="dxa"/>
            <w:vAlign w:val="center"/>
          </w:tcPr>
          <w:p>
            <w:pPr>
              <w:spacing w:line="240" w:lineRule="auto"/>
              <w:jc w:val="center"/>
              <w:rPr>
                <w:rFonts w:hint="eastAsia"/>
                <w:b/>
                <w:bCs/>
                <w:sz w:val="24"/>
                <w:szCs w:val="24"/>
                <w:vertAlign w:val="baseline"/>
                <w:lang w:val="en-US" w:eastAsia="zh-CN"/>
              </w:rPr>
            </w:pPr>
            <w:r>
              <w:rPr>
                <w:rFonts w:hint="eastAsia"/>
                <w:b/>
                <w:bCs/>
                <w:sz w:val="24"/>
                <w:szCs w:val="24"/>
                <w:vertAlign w:val="baseline"/>
                <w:lang w:val="en-US" w:eastAsia="zh-CN"/>
              </w:rPr>
              <w:t>4</w:t>
            </w:r>
          </w:p>
        </w:tc>
        <w:tc>
          <w:tcPr>
            <w:tcW w:w="1489"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vertAlign w:val="baseline"/>
                <w:lang w:val="en-US" w:eastAsia="zh-CN"/>
              </w:rPr>
              <w:t>A3下行楼梯半层东侧下数第3块围挡玻璃</w:t>
            </w:r>
          </w:p>
          <w:p>
            <w:pPr>
              <w:spacing w:line="240" w:lineRule="auto"/>
              <w:jc w:val="center"/>
              <w:rPr>
                <w:rFonts w:hint="default" w:eastAsiaTheme="minorEastAsia"/>
                <w:b/>
                <w:bCs/>
                <w:color w:val="auto"/>
                <w:sz w:val="24"/>
                <w:szCs w:val="24"/>
                <w:vertAlign w:val="baseline"/>
                <w:lang w:val="en-US" w:eastAsia="zh-CN"/>
              </w:rPr>
            </w:pPr>
          </w:p>
        </w:tc>
        <w:tc>
          <w:tcPr>
            <w:tcW w:w="1428" w:type="dxa"/>
            <w:vAlign w:val="center"/>
          </w:tcPr>
          <w:p>
            <w:pPr>
              <w:spacing w:line="240" w:lineRule="auto"/>
              <w:jc w:val="center"/>
              <w:rPr>
                <w:rFonts w:hint="eastAsia" w:eastAsiaTheme="minorEastAsia"/>
                <w:b/>
                <w:bCs/>
                <w:sz w:val="24"/>
                <w:szCs w:val="24"/>
                <w:vertAlign w:val="baseline"/>
                <w:lang w:eastAsia="zh-CN"/>
              </w:rPr>
            </w:pPr>
            <w:r>
              <w:rPr>
                <w:rFonts w:hint="eastAsia" w:ascii="仿宋" w:hAnsi="仿宋" w:eastAsia="仿宋" w:cs="仿宋"/>
                <w:b w:val="0"/>
                <w:bCs w:val="0"/>
                <w:color w:val="FF0000"/>
                <w:sz w:val="24"/>
                <w:szCs w:val="24"/>
                <w:lang w:val="en-US" w:eastAsia="zh-CN"/>
              </w:rPr>
              <w:drawing>
                <wp:inline distT="0" distB="0" distL="114300" distR="114300">
                  <wp:extent cx="901065" cy="416560"/>
                  <wp:effectExtent l="0" t="0" r="13335" b="2540"/>
                  <wp:docPr id="14" name="图片 14" descr="ea59040f7c2690b0ac396b606d8f6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ea59040f7c2690b0ac396b606d8f6db"/>
                          <pic:cNvPicPr>
                            <a:picLocks noChangeAspect="1"/>
                          </pic:cNvPicPr>
                        </pic:nvPicPr>
                        <pic:blipFill>
                          <a:blip r:embed="rId7"/>
                          <a:stretch>
                            <a:fillRect/>
                          </a:stretch>
                        </pic:blipFill>
                        <pic:spPr>
                          <a:xfrm>
                            <a:off x="0" y="0"/>
                            <a:ext cx="901065" cy="416560"/>
                          </a:xfrm>
                          <a:prstGeom prst="rect">
                            <a:avLst/>
                          </a:prstGeom>
                        </pic:spPr>
                      </pic:pic>
                    </a:graphicData>
                  </a:graphic>
                </wp:inline>
              </w:drawing>
            </w:r>
          </w:p>
        </w:tc>
        <w:tc>
          <w:tcPr>
            <w:tcW w:w="1582"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1.165x1.155m</w:t>
            </w:r>
          </w:p>
        </w:tc>
        <w:tc>
          <w:tcPr>
            <w:tcW w:w="1582"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A3下行楼梯半层东侧8+8夹胶玻璃</w:t>
            </w:r>
          </w:p>
        </w:tc>
        <w:tc>
          <w:tcPr>
            <w:tcW w:w="342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textAlignment w:val="auto"/>
              <w:rPr>
                <w:rFonts w:hint="eastAsia" w:ascii="仿宋" w:hAnsi="仿宋" w:eastAsia="仿宋" w:cs="仿宋"/>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691" w:type="dxa"/>
            <w:vAlign w:val="center"/>
          </w:tcPr>
          <w:p>
            <w:pPr>
              <w:spacing w:line="240" w:lineRule="auto"/>
              <w:jc w:val="center"/>
              <w:rPr>
                <w:rFonts w:hint="eastAsia"/>
                <w:b/>
                <w:bCs/>
                <w:sz w:val="24"/>
                <w:szCs w:val="24"/>
                <w:vertAlign w:val="baseline"/>
                <w:lang w:val="en-US" w:eastAsia="zh-CN"/>
              </w:rPr>
            </w:pPr>
            <w:r>
              <w:rPr>
                <w:rFonts w:hint="eastAsia"/>
                <w:b/>
                <w:bCs/>
                <w:sz w:val="24"/>
                <w:szCs w:val="24"/>
                <w:vertAlign w:val="baseline"/>
                <w:lang w:val="en-US" w:eastAsia="zh-CN"/>
              </w:rPr>
              <w:t>5</w:t>
            </w:r>
          </w:p>
        </w:tc>
        <w:tc>
          <w:tcPr>
            <w:tcW w:w="1489"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M层6号会议室前围挡玻璃</w:t>
            </w:r>
          </w:p>
          <w:p>
            <w:pPr>
              <w:spacing w:line="240" w:lineRule="auto"/>
              <w:jc w:val="center"/>
              <w:rPr>
                <w:rFonts w:hint="default" w:eastAsiaTheme="minorEastAsia"/>
                <w:b/>
                <w:bCs/>
                <w:color w:val="auto"/>
                <w:sz w:val="24"/>
                <w:szCs w:val="24"/>
                <w:vertAlign w:val="baseline"/>
                <w:lang w:val="en-US" w:eastAsia="zh-CN"/>
              </w:rPr>
            </w:pPr>
          </w:p>
        </w:tc>
        <w:tc>
          <w:tcPr>
            <w:tcW w:w="1428" w:type="dxa"/>
            <w:vAlign w:val="center"/>
          </w:tcPr>
          <w:p>
            <w:pPr>
              <w:spacing w:line="240" w:lineRule="auto"/>
              <w:jc w:val="center"/>
              <w:rPr>
                <w:rFonts w:hint="eastAsia" w:eastAsiaTheme="minorEastAsia"/>
                <w:b/>
                <w:bCs/>
                <w:sz w:val="24"/>
                <w:szCs w:val="24"/>
                <w:vertAlign w:val="baseline"/>
                <w:lang w:eastAsia="zh-CN"/>
              </w:rPr>
            </w:pPr>
            <w:r>
              <w:rPr>
                <w:rFonts w:hint="eastAsia" w:eastAsiaTheme="minorEastAsia"/>
                <w:b/>
                <w:bCs/>
                <w:sz w:val="24"/>
                <w:szCs w:val="24"/>
                <w:vertAlign w:val="baseline"/>
                <w:lang w:eastAsia="zh-CN"/>
              </w:rPr>
              <w:drawing>
                <wp:inline distT="0" distB="0" distL="114300" distR="114300">
                  <wp:extent cx="921385" cy="426085"/>
                  <wp:effectExtent l="0" t="0" r="12065" b="12065"/>
                  <wp:docPr id="15" name="图片 15" descr="6号会议室门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6号会议室门口"/>
                          <pic:cNvPicPr>
                            <a:picLocks noChangeAspect="1"/>
                          </pic:cNvPicPr>
                        </pic:nvPicPr>
                        <pic:blipFill>
                          <a:blip r:embed="rId8"/>
                          <a:stretch>
                            <a:fillRect/>
                          </a:stretch>
                        </pic:blipFill>
                        <pic:spPr>
                          <a:xfrm>
                            <a:off x="0" y="0"/>
                            <a:ext cx="921385" cy="426085"/>
                          </a:xfrm>
                          <a:prstGeom prst="rect">
                            <a:avLst/>
                          </a:prstGeom>
                        </pic:spPr>
                      </pic:pic>
                    </a:graphicData>
                  </a:graphic>
                </wp:inline>
              </w:drawing>
            </w:r>
          </w:p>
        </w:tc>
        <w:tc>
          <w:tcPr>
            <w:tcW w:w="1582"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1.15*1.85m</w:t>
            </w:r>
          </w:p>
        </w:tc>
        <w:tc>
          <w:tcPr>
            <w:tcW w:w="1582"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8+8双钢化干夹胶玻璃</w:t>
            </w:r>
          </w:p>
        </w:tc>
        <w:tc>
          <w:tcPr>
            <w:tcW w:w="342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textAlignment w:val="auto"/>
              <w:rPr>
                <w:rFonts w:hint="eastAsia" w:ascii="仿宋" w:hAnsi="仿宋" w:eastAsia="仿宋" w:cs="仿宋"/>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691" w:type="dxa"/>
            <w:vAlign w:val="center"/>
          </w:tcPr>
          <w:p>
            <w:pPr>
              <w:spacing w:line="240" w:lineRule="auto"/>
              <w:jc w:val="center"/>
              <w:rPr>
                <w:rFonts w:hint="eastAsia"/>
                <w:b/>
                <w:bCs/>
                <w:sz w:val="24"/>
                <w:szCs w:val="24"/>
                <w:vertAlign w:val="baseline"/>
                <w:lang w:val="en-US" w:eastAsia="zh-CN"/>
              </w:rPr>
            </w:pPr>
            <w:r>
              <w:rPr>
                <w:rFonts w:hint="eastAsia"/>
                <w:b/>
                <w:bCs/>
                <w:sz w:val="24"/>
                <w:szCs w:val="24"/>
                <w:vertAlign w:val="baseline"/>
                <w:lang w:val="en-US" w:eastAsia="zh-CN"/>
              </w:rPr>
              <w:t>6</w:t>
            </w:r>
          </w:p>
        </w:tc>
        <w:tc>
          <w:tcPr>
            <w:tcW w:w="1489"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7号馆共享大厅围挡玻璃</w:t>
            </w:r>
          </w:p>
          <w:p>
            <w:pPr>
              <w:spacing w:line="240" w:lineRule="auto"/>
              <w:jc w:val="center"/>
              <w:rPr>
                <w:rFonts w:hint="default" w:eastAsiaTheme="minorEastAsia"/>
                <w:b/>
                <w:bCs/>
                <w:color w:val="auto"/>
                <w:sz w:val="24"/>
                <w:szCs w:val="24"/>
                <w:vertAlign w:val="baseline"/>
                <w:lang w:val="en-US" w:eastAsia="zh-CN"/>
              </w:rPr>
            </w:pPr>
          </w:p>
        </w:tc>
        <w:tc>
          <w:tcPr>
            <w:tcW w:w="1428" w:type="dxa"/>
            <w:vAlign w:val="center"/>
          </w:tcPr>
          <w:p>
            <w:pPr>
              <w:spacing w:line="240" w:lineRule="auto"/>
              <w:jc w:val="center"/>
              <w:rPr>
                <w:rFonts w:hint="eastAsia" w:eastAsiaTheme="minorEastAsia"/>
                <w:b/>
                <w:bCs/>
                <w:sz w:val="24"/>
                <w:szCs w:val="24"/>
                <w:vertAlign w:val="baseline"/>
                <w:lang w:eastAsia="zh-CN"/>
              </w:rPr>
            </w:pPr>
            <w:r>
              <w:rPr>
                <w:rFonts w:hint="eastAsia" w:eastAsiaTheme="minorEastAsia"/>
                <w:b/>
                <w:bCs/>
                <w:sz w:val="24"/>
                <w:szCs w:val="24"/>
                <w:vertAlign w:val="baseline"/>
                <w:lang w:eastAsia="zh-CN"/>
              </w:rPr>
              <w:drawing>
                <wp:inline distT="0" distB="0" distL="114300" distR="114300">
                  <wp:extent cx="901065" cy="416560"/>
                  <wp:effectExtent l="0" t="0" r="13335" b="2540"/>
                  <wp:docPr id="16" name="图片 16" descr="7号馆共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7号馆共享"/>
                          <pic:cNvPicPr>
                            <a:picLocks noChangeAspect="1"/>
                          </pic:cNvPicPr>
                        </pic:nvPicPr>
                        <pic:blipFill>
                          <a:blip r:embed="rId9"/>
                          <a:stretch>
                            <a:fillRect/>
                          </a:stretch>
                        </pic:blipFill>
                        <pic:spPr>
                          <a:xfrm>
                            <a:off x="0" y="0"/>
                            <a:ext cx="901065" cy="416560"/>
                          </a:xfrm>
                          <a:prstGeom prst="rect">
                            <a:avLst/>
                          </a:prstGeom>
                        </pic:spPr>
                      </pic:pic>
                    </a:graphicData>
                  </a:graphic>
                </wp:inline>
              </w:drawing>
            </w:r>
          </w:p>
        </w:tc>
        <w:tc>
          <w:tcPr>
            <w:tcW w:w="1582"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1.15*1.55m</w:t>
            </w:r>
          </w:p>
        </w:tc>
        <w:tc>
          <w:tcPr>
            <w:tcW w:w="1582"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8+8双钢化干夹胶玻璃</w:t>
            </w:r>
          </w:p>
        </w:tc>
        <w:tc>
          <w:tcPr>
            <w:tcW w:w="342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textAlignment w:val="auto"/>
              <w:rPr>
                <w:rFonts w:hint="eastAsia" w:ascii="仿宋" w:hAnsi="仿宋" w:eastAsia="仿宋" w:cs="仿宋"/>
                <w:b w:val="0"/>
                <w:bCs w:val="0"/>
                <w:color w:val="auto"/>
                <w:sz w:val="24"/>
                <w:szCs w:val="24"/>
                <w:lang w:val="en-US" w:eastAsia="zh-CN"/>
              </w:rPr>
            </w:pPr>
          </w:p>
        </w:tc>
      </w:tr>
    </w:tbl>
    <w:p>
      <w:pPr>
        <w:tabs>
          <w:tab w:val="left" w:pos="5113"/>
        </w:tabs>
        <w:bidi w:val="0"/>
        <w:jc w:val="left"/>
        <w:rPr>
          <w:rFonts w:hint="eastAsia"/>
          <w:sz w:val="24"/>
          <w:szCs w:val="2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C1B10"/>
    <w:multiLevelType w:val="singleLevel"/>
    <w:tmpl w:val="820C1B10"/>
    <w:lvl w:ilvl="0" w:tentative="0">
      <w:start w:val="1"/>
      <w:numFmt w:val="chineseCounting"/>
      <w:suff w:val="nothing"/>
      <w:lvlText w:val="（%1）"/>
      <w:lvlJc w:val="left"/>
      <w:rPr>
        <w:rFonts w:hint="eastAsia" w:ascii="仿宋" w:hAnsi="仿宋" w:eastAsia="仿宋" w:cs="仿宋"/>
        <w:sz w:val="24"/>
        <w:szCs w:val="24"/>
      </w:rPr>
    </w:lvl>
  </w:abstractNum>
  <w:abstractNum w:abstractNumId="1">
    <w:nsid w:val="19B6F290"/>
    <w:multiLevelType w:val="singleLevel"/>
    <w:tmpl w:val="19B6F290"/>
    <w:lvl w:ilvl="0" w:tentative="0">
      <w:start w:val="1"/>
      <w:numFmt w:val="chineseCounting"/>
      <w:suff w:val="nothing"/>
      <w:lvlText w:val="%1、"/>
      <w:lvlJc w:val="left"/>
      <w:rPr>
        <w:rFonts w:hint="eastAsia"/>
      </w:rPr>
    </w:lvl>
  </w:abstractNum>
  <w:abstractNum w:abstractNumId="2">
    <w:nsid w:val="1E7A2EA2"/>
    <w:multiLevelType w:val="singleLevel"/>
    <w:tmpl w:val="1E7A2EA2"/>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yN2YyY2Y5ODlhMWFkOTYyNmMxMjdiNDEzOTBlYzkifQ=="/>
  </w:docVars>
  <w:rsids>
    <w:rsidRoot w:val="7AAF2D79"/>
    <w:rsid w:val="003D77B1"/>
    <w:rsid w:val="017151B6"/>
    <w:rsid w:val="017B5688"/>
    <w:rsid w:val="06670C42"/>
    <w:rsid w:val="073E237B"/>
    <w:rsid w:val="098B0653"/>
    <w:rsid w:val="0D6353A2"/>
    <w:rsid w:val="0D8F606D"/>
    <w:rsid w:val="0DC363ED"/>
    <w:rsid w:val="101C450C"/>
    <w:rsid w:val="118232F4"/>
    <w:rsid w:val="11CF4E2E"/>
    <w:rsid w:val="124B30E9"/>
    <w:rsid w:val="13B30494"/>
    <w:rsid w:val="14385C7A"/>
    <w:rsid w:val="1475255D"/>
    <w:rsid w:val="15516881"/>
    <w:rsid w:val="16335C26"/>
    <w:rsid w:val="18F10FCD"/>
    <w:rsid w:val="19457B5B"/>
    <w:rsid w:val="1A6C7833"/>
    <w:rsid w:val="1B951185"/>
    <w:rsid w:val="1CCE076C"/>
    <w:rsid w:val="201A0765"/>
    <w:rsid w:val="21243ED3"/>
    <w:rsid w:val="264273D8"/>
    <w:rsid w:val="26B67141"/>
    <w:rsid w:val="27F6086F"/>
    <w:rsid w:val="283D595E"/>
    <w:rsid w:val="2911509E"/>
    <w:rsid w:val="2D3C2017"/>
    <w:rsid w:val="2DB32E3C"/>
    <w:rsid w:val="2DB92952"/>
    <w:rsid w:val="2E641555"/>
    <w:rsid w:val="317B5CBE"/>
    <w:rsid w:val="31D4754B"/>
    <w:rsid w:val="35067D09"/>
    <w:rsid w:val="36FA000E"/>
    <w:rsid w:val="38A83A80"/>
    <w:rsid w:val="3AC945DB"/>
    <w:rsid w:val="3CE1135C"/>
    <w:rsid w:val="3D746843"/>
    <w:rsid w:val="3E720FAA"/>
    <w:rsid w:val="405B41FF"/>
    <w:rsid w:val="44B539F9"/>
    <w:rsid w:val="45322988"/>
    <w:rsid w:val="46F25071"/>
    <w:rsid w:val="471F6483"/>
    <w:rsid w:val="4AE567C4"/>
    <w:rsid w:val="4C590A63"/>
    <w:rsid w:val="4E2B176A"/>
    <w:rsid w:val="4F5E5174"/>
    <w:rsid w:val="4F615118"/>
    <w:rsid w:val="5031327F"/>
    <w:rsid w:val="507D70FE"/>
    <w:rsid w:val="51C668F3"/>
    <w:rsid w:val="52095C02"/>
    <w:rsid w:val="56A34BDA"/>
    <w:rsid w:val="5717642E"/>
    <w:rsid w:val="5D4C244D"/>
    <w:rsid w:val="5D7100EB"/>
    <w:rsid w:val="5E731F38"/>
    <w:rsid w:val="5F993B0F"/>
    <w:rsid w:val="62FF4D6E"/>
    <w:rsid w:val="63AF5B3D"/>
    <w:rsid w:val="65074105"/>
    <w:rsid w:val="651E2259"/>
    <w:rsid w:val="656E1FC2"/>
    <w:rsid w:val="65A40FE9"/>
    <w:rsid w:val="685257B7"/>
    <w:rsid w:val="69CF7AA8"/>
    <w:rsid w:val="6D215D4B"/>
    <w:rsid w:val="6FBD260D"/>
    <w:rsid w:val="75223045"/>
    <w:rsid w:val="76EC37A2"/>
    <w:rsid w:val="7AAF2D79"/>
    <w:rsid w:val="7B242292"/>
    <w:rsid w:val="7DAF26CD"/>
    <w:rsid w:val="7DBB1A64"/>
    <w:rsid w:val="7E0376D0"/>
    <w:rsid w:val="7F1C47E2"/>
    <w:rsid w:val="7F3D6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rPr>
      <w:rFonts w:ascii="Arial" w:hAnsi="Arial" w:cs="Arial"/>
      <w:sz w:val="24"/>
    </w:r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99"/>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917</Words>
  <Characters>1022</Characters>
  <Lines>0</Lines>
  <Paragraphs>0</Paragraphs>
  <TotalTime>11</TotalTime>
  <ScaleCrop>false</ScaleCrop>
  <LinksUpToDate>false</LinksUpToDate>
  <CharactersWithSpaces>1025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2022-01-04T02:46:00Z</dcterms:created>
  <dc:creator>山东国际会展集团</dc:creator>
  <cp:lastModifiedBy>Administrator</cp:lastModifiedBy>
  <cp:lastPrinted>2023-10-12T02:30:00Z</cp:lastPrinted>
  <dcterms:modified xsi:type="dcterms:W3CDTF">2023-10-13T02:46:22Z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908C13FA71804AF4AC0C209847A961B3_13</vt:lpwstr>
  </property>
</Properties>
</file>