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展具锁头采购项目询价公告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2023年11月7日16时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山东国际会展中心商业运营有限公司根据实际情况和经营管理需要，对展具锁头采购进行询价，现诚邀资质合格的单位参加报价，请按项目列表所列明细给出相应报价。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询价内容：展具扁铝锁头7800个，</w:t>
      </w:r>
      <w:r>
        <w:rPr>
          <w:rFonts w:hint="eastAsia" w:ascii="仿宋" w:hAnsi="仿宋" w:eastAsia="仿宋" w:cs="仿宋"/>
          <w:b/>
          <w:bCs/>
          <w:i w:val="0"/>
          <w:color w:val="000000"/>
          <w:kern w:val="0"/>
          <w:sz w:val="24"/>
          <w:szCs w:val="24"/>
          <w:u w:val="none"/>
          <w:lang w:val="en-US" w:eastAsia="zh-CN" w:bidi="ar"/>
        </w:rPr>
        <w:t>须质保两年</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报价须为含税价。</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w:t>
      </w:r>
      <w:r>
        <w:rPr>
          <w:rFonts w:hint="eastAsia" w:ascii="仿宋" w:hAnsi="仿宋" w:eastAsia="仿宋" w:cs="仿宋"/>
          <w:b w:val="0"/>
          <w:bCs w:val="0"/>
          <w:i w:val="0"/>
          <w:color w:val="auto"/>
          <w:kern w:val="0"/>
          <w:sz w:val="24"/>
          <w:szCs w:val="24"/>
          <w:u w:val="none"/>
          <w:lang w:val="en-US" w:eastAsia="zh-CN" w:bidi="ar"/>
        </w:rPr>
        <w:t>。</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3"/>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4、参与本次项目的企业单位需具备与本项目有关的各项资质证明（复印件盖公章）。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参与报价单位请在公告发出后3个工作日内（11</w:t>
      </w:r>
      <w:r>
        <w:rPr>
          <w:rFonts w:hint="eastAsia" w:ascii="仿宋" w:hAnsi="仿宋" w:eastAsia="仿宋" w:cs="仿宋"/>
          <w:b/>
          <w:bCs/>
          <w:i w:val="0"/>
          <w:color w:val="auto"/>
          <w:kern w:val="0"/>
          <w:sz w:val="24"/>
          <w:szCs w:val="24"/>
          <w:u w:val="none"/>
          <w:lang w:val="en-US" w:eastAsia="zh-CN" w:bidi="ar"/>
        </w:rPr>
        <w:t>月10日16时截止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电话：0531-81255971 （注：1、快件外部请写明项目名称，例：锁头采购。2、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、参与本项目单位请一并将项目联系人联系方式及营业执照发送至邮箱：hzsyyy2023@163.com</w:t>
      </w:r>
      <w:r>
        <w:rPr>
          <w:rStyle w:val="8"/>
          <w:rFonts w:hint="eastAsia" w:ascii="仿宋" w:hAnsi="仿宋" w:eastAsia="仿宋" w:cs="仿宋"/>
          <w:b/>
          <w:bCs/>
          <w:i w:val="0"/>
          <w:color w:val="000000"/>
          <w:kern w:val="0"/>
          <w:sz w:val="24"/>
          <w:szCs w:val="24"/>
          <w:u w:val="none"/>
          <w:lang w:val="en-US" w:eastAsia="zh-CN" w:bidi="ar"/>
        </w:rPr>
        <w:t>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3"/>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如有疑问请联系，项目技术咨询：0531-81255971；项目流程咨询：0531-81255925。</w:t>
      </w:r>
    </w:p>
    <w:p>
      <w:pPr>
        <w:pStyle w:val="3"/>
        <w:ind w:left="0" w:leftChars="0" w:firstLine="480" w:firstLineChars="200"/>
        <w:rPr>
          <w:rFonts w:hint="eastAsia" w:ascii="仿宋" w:hAnsi="仿宋" w:eastAsia="仿宋" w:cs="仿宋"/>
          <w:sz w:val="24"/>
          <w:szCs w:val="32"/>
          <w:lang w:val="en-US" w:eastAsia="zh-CN"/>
        </w:rPr>
      </w:pPr>
      <w:bookmarkStart w:id="0" w:name="_GoBack"/>
      <w:bookmarkEnd w:id="0"/>
    </w:p>
    <w:p>
      <w:pPr>
        <w:pStyle w:val="3"/>
        <w:numPr>
          <w:ilvl w:val="0"/>
          <w:numId w:val="0"/>
        </w:numPr>
        <w:ind w:leftChars="200"/>
        <w:rPr>
          <w:rFonts w:hint="eastAsia" w:ascii="楷体" w:hAnsi="楷体" w:eastAsia="楷体" w:cs="楷体"/>
          <w:b/>
          <w:bCs/>
          <w:sz w:val="28"/>
          <w:szCs w:val="36"/>
          <w:lang w:val="en-US" w:eastAsia="zh-CN"/>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bCs/>
          <w:sz w:val="28"/>
          <w:szCs w:val="36"/>
          <w:lang w:val="en-US" w:eastAsia="zh-CN"/>
        </w:rPr>
        <w:drawing>
          <wp:inline distT="0" distB="0" distL="114300" distR="114300">
            <wp:extent cx="2407285" cy="3212465"/>
            <wp:effectExtent l="0" t="0" r="12065" b="6985"/>
            <wp:docPr id="1" name="图片 1" descr="d7b53756aaade36fe9deaa2318ec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b53756aaade36fe9deaa2318ec785"/>
                    <pic:cNvPicPr>
                      <a:picLocks noChangeAspect="1"/>
                    </pic:cNvPicPr>
                  </pic:nvPicPr>
                  <pic:blipFill>
                    <a:blip r:embed="rId4"/>
                    <a:stretch>
                      <a:fillRect/>
                    </a:stretch>
                  </pic:blipFill>
                  <pic:spPr>
                    <a:xfrm>
                      <a:off x="0" y="0"/>
                      <a:ext cx="2407285" cy="3212465"/>
                    </a:xfrm>
                    <a:prstGeom prst="rect">
                      <a:avLst/>
                    </a:prstGeom>
                  </pic:spPr>
                </pic:pic>
              </a:graphicData>
            </a:graphic>
          </wp:inline>
        </w:drawing>
      </w:r>
      <w:r>
        <w:rPr>
          <w:rFonts w:hint="eastAsia" w:ascii="楷体" w:hAnsi="楷体" w:eastAsia="楷体" w:cs="楷体"/>
          <w:b/>
          <w:bCs/>
          <w:sz w:val="28"/>
          <w:szCs w:val="36"/>
          <w:lang w:val="en-US" w:eastAsia="zh-CN"/>
        </w:rPr>
        <w:drawing>
          <wp:inline distT="0" distB="0" distL="114300" distR="114300">
            <wp:extent cx="2413635" cy="3218815"/>
            <wp:effectExtent l="0" t="0" r="5715" b="635"/>
            <wp:docPr id="2" name="图片 2" descr="d7b53756aaade36fe9deaa2318ec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b53756aaade36fe9deaa2318ec785"/>
                    <pic:cNvPicPr>
                      <a:picLocks noChangeAspect="1"/>
                    </pic:cNvPicPr>
                  </pic:nvPicPr>
                  <pic:blipFill>
                    <a:blip r:embed="rId4"/>
                    <a:stretch>
                      <a:fillRect/>
                    </a:stretch>
                  </pic:blipFill>
                  <pic:spPr>
                    <a:xfrm>
                      <a:off x="0" y="0"/>
                      <a:ext cx="2413635" cy="3218815"/>
                    </a:xfrm>
                    <a:prstGeom prst="rect">
                      <a:avLst/>
                    </a:prstGeom>
                  </pic:spPr>
                </pic:pic>
              </a:graphicData>
            </a:graphic>
          </wp:inline>
        </w:drawing>
      </w:r>
    </w:p>
    <w:p>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四、项目报价单</w:t>
      </w:r>
    </w:p>
    <w:tbl>
      <w:tblPr>
        <w:tblStyle w:val="4"/>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4"/>
        <w:gridCol w:w="1391"/>
        <w:gridCol w:w="1463"/>
        <w:gridCol w:w="750"/>
        <w:gridCol w:w="720"/>
        <w:gridCol w:w="1350"/>
        <w:gridCol w:w="1245"/>
        <w:gridCol w:w="1152"/>
        <w:gridCol w:w="133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3"/>
        <w:ind w:left="0" w:leftChars="0" w:firstLine="0" w:firstLineChars="0"/>
        <w:rPr>
          <w:rFonts w:hint="eastAsia" w:ascii="仿宋" w:hAnsi="仿宋" w:eastAsia="仿宋" w:cs="仿宋"/>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8C65874"/>
    <w:rsid w:val="0DCF43F3"/>
    <w:rsid w:val="0F7D25CB"/>
    <w:rsid w:val="118232F4"/>
    <w:rsid w:val="11AA1FD9"/>
    <w:rsid w:val="141705B5"/>
    <w:rsid w:val="14385C7A"/>
    <w:rsid w:val="1475255D"/>
    <w:rsid w:val="15D95B7B"/>
    <w:rsid w:val="16335C26"/>
    <w:rsid w:val="185F6D12"/>
    <w:rsid w:val="1C454471"/>
    <w:rsid w:val="1CE475F0"/>
    <w:rsid w:val="1D6945D8"/>
    <w:rsid w:val="25655E32"/>
    <w:rsid w:val="2D3C2017"/>
    <w:rsid w:val="2F4526BC"/>
    <w:rsid w:val="31E22A36"/>
    <w:rsid w:val="3286493D"/>
    <w:rsid w:val="36FA000E"/>
    <w:rsid w:val="3B447ADF"/>
    <w:rsid w:val="3D6562C9"/>
    <w:rsid w:val="43080F46"/>
    <w:rsid w:val="46D324F5"/>
    <w:rsid w:val="476A6461"/>
    <w:rsid w:val="498521CD"/>
    <w:rsid w:val="499E3A57"/>
    <w:rsid w:val="4E2B176A"/>
    <w:rsid w:val="4F5E5174"/>
    <w:rsid w:val="501C2EE8"/>
    <w:rsid w:val="507D70FE"/>
    <w:rsid w:val="517E5A43"/>
    <w:rsid w:val="53DB172D"/>
    <w:rsid w:val="53F457D9"/>
    <w:rsid w:val="53F705A9"/>
    <w:rsid w:val="57DE2289"/>
    <w:rsid w:val="5F006531"/>
    <w:rsid w:val="62155137"/>
    <w:rsid w:val="62FF4D6E"/>
    <w:rsid w:val="63BE2CC5"/>
    <w:rsid w:val="68294C11"/>
    <w:rsid w:val="6A82088C"/>
    <w:rsid w:val="6A871A28"/>
    <w:rsid w:val="720D4987"/>
    <w:rsid w:val="73CE0733"/>
    <w:rsid w:val="796C0DB6"/>
    <w:rsid w:val="79B97665"/>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873</Words>
  <Characters>956</Characters>
  <Lines>0</Lines>
  <Paragraphs>0</Paragraphs>
  <TotalTime>0</TotalTime>
  <ScaleCrop>false</ScaleCrop>
  <LinksUpToDate>false</LinksUpToDate>
  <CharactersWithSpaces>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dcterms:modified xsi:type="dcterms:W3CDTF">2023-11-07T07:56:21Z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4421CABE21744D4BA36B432B11071CAB_13</vt:lpwstr>
  </property>
</Properties>
</file>