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12AB5">
      <w:pPr>
        <w:keepNext w:val="0"/>
        <w:keepLines w:val="0"/>
        <w:widowControl/>
        <w:suppressLineNumbers w:val="0"/>
        <w:jc w:val="center"/>
        <w:textAlignment w:val="center"/>
        <w:rPr>
          <w:rFonts w:hint="default"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山东国际会展中心商业运营有限公司</w:t>
      </w:r>
    </w:p>
    <w:p w14:paraId="3A0047D1">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地下餐厅劳务外包服务项目公告</w:t>
      </w:r>
    </w:p>
    <w:p w14:paraId="4111D08D">
      <w:pPr>
        <w:keepNext w:val="0"/>
        <w:keepLines w:val="0"/>
        <w:widowControl/>
        <w:suppressLineNumbers w:val="0"/>
        <w:jc w:val="center"/>
        <w:textAlignment w:val="center"/>
        <w:rPr>
          <w:rFonts w:hint="default" w:ascii="仿宋" w:hAnsi="仿宋" w:eastAsia="仿宋" w:cs="仿宋"/>
          <w:b/>
          <w:bCs/>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000000" w:themeColor="text1"/>
          <w:kern w:val="0"/>
          <w:sz w:val="21"/>
          <w:szCs w:val="21"/>
          <w:u w:val="none"/>
          <w:lang w:val="en-US" w:eastAsia="zh-CN" w:bidi="ar"/>
          <w14:textFill>
            <w14:solidFill>
              <w14:schemeClr w14:val="tx1"/>
            </w14:solidFill>
          </w14:textFill>
        </w:rPr>
        <w:t>2025年4月3日15时</w:t>
      </w:r>
    </w:p>
    <w:p w14:paraId="454394BA">
      <w:pPr>
        <w:pStyle w:val="7"/>
        <w:rPr>
          <w:rFonts w:hint="eastAsia"/>
          <w:lang w:val="en-US" w:eastAsia="zh-CN"/>
        </w:rPr>
      </w:pPr>
    </w:p>
    <w:p w14:paraId="71407145">
      <w:pPr>
        <w:pStyle w:val="6"/>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w:t>
      </w:r>
      <w:r>
        <w:rPr>
          <w:rFonts w:hint="eastAsia" w:ascii="仿宋" w:hAnsi="仿宋" w:eastAsia="仿宋" w:cs="仿宋"/>
          <w:color w:val="212529"/>
          <w:sz w:val="24"/>
          <w:szCs w:val="24"/>
          <w:shd w:val="clear" w:color="auto" w:fill="FFFFFF"/>
          <w:lang w:val="en-US" w:eastAsia="zh-CN"/>
        </w:rPr>
        <w:t>中心商业运营</w:t>
      </w:r>
      <w:r>
        <w:rPr>
          <w:rFonts w:hint="eastAsia" w:ascii="仿宋" w:hAnsi="仿宋" w:eastAsia="仿宋" w:cs="仿宋"/>
          <w:color w:val="212529"/>
          <w:sz w:val="24"/>
          <w:szCs w:val="24"/>
          <w:shd w:val="clear" w:color="auto" w:fill="FFFFFF"/>
        </w:rPr>
        <w:t>有限公司根据实际情况和经营管理需要，对</w:t>
      </w:r>
      <w:r>
        <w:rPr>
          <w:rFonts w:hint="eastAsia" w:ascii="仿宋" w:hAnsi="仿宋" w:eastAsia="仿宋" w:cs="仿宋"/>
          <w:color w:val="212529"/>
          <w:sz w:val="24"/>
          <w:szCs w:val="24"/>
          <w:shd w:val="clear" w:color="auto" w:fill="FFFFFF"/>
          <w:lang w:eastAsia="zh-CN"/>
        </w:rPr>
        <w:t>地下餐厅进行劳务外包，辅助业务开展</w:t>
      </w:r>
      <w:r>
        <w:rPr>
          <w:rFonts w:hint="eastAsia" w:ascii="仿宋" w:hAnsi="仿宋" w:eastAsia="仿宋" w:cs="仿宋"/>
          <w:color w:val="212529"/>
          <w:sz w:val="24"/>
          <w:szCs w:val="24"/>
          <w:shd w:val="clear" w:color="auto" w:fill="FFFFFF"/>
        </w:rPr>
        <w:t>，现诚邀资质合格的单位参加报价，请按附件列表所列明细给出相应最低报价。</w:t>
      </w:r>
    </w:p>
    <w:p w14:paraId="64677199">
      <w:pPr>
        <w:pStyle w:val="6"/>
        <w:widowControl/>
        <w:numPr>
          <w:ilvl w:val="0"/>
          <w:numId w:val="2"/>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14:paraId="5EBC8488">
      <w:pPr>
        <w:keepNext w:val="0"/>
        <w:keepLines w:val="0"/>
        <w:pageBreakBefore w:val="0"/>
        <w:widowControl w:val="0"/>
        <w:numPr>
          <w:ilvl w:val="0"/>
          <w:numId w:val="3"/>
        </w:numPr>
        <w:kinsoku/>
        <w:wordWrap/>
        <w:overflowPunct/>
        <w:topLinePunct w:val="0"/>
        <w:autoSpaceDE/>
        <w:autoSpaceDN/>
        <w:bidi w:val="0"/>
        <w:adjustRightInd/>
        <w:snapToGrid w:val="0"/>
        <w:spacing w:line="420" w:lineRule="exact"/>
        <w:ind w:firstLine="480" w:firstLineChars="200"/>
        <w:jc w:val="both"/>
        <w:textAlignment w:val="auto"/>
        <w:rPr>
          <w:rFonts w:hint="eastAsia" w:ascii="仿宋" w:hAnsi="仿宋" w:eastAsia="仿宋" w:cs="仿宋"/>
          <w:b w:val="0"/>
          <w:bCs w:val="0"/>
          <w:strike w:val="0"/>
          <w:dstrike w:val="0"/>
          <w:color w:val="auto"/>
          <w:sz w:val="24"/>
          <w:szCs w:val="24"/>
          <w:highlight w:val="none"/>
          <w:lang w:val="en-US" w:eastAsia="zh-CN"/>
        </w:rPr>
      </w:pPr>
      <w:r>
        <w:rPr>
          <w:rFonts w:hint="eastAsia" w:ascii="仿宋" w:hAnsi="仿宋" w:eastAsia="仿宋" w:cs="仿宋"/>
          <w:color w:val="212529"/>
          <w:sz w:val="24"/>
          <w:szCs w:val="24"/>
          <w:shd w:val="clear" w:color="auto" w:fill="FFFFFF"/>
          <w:lang w:val="en-US" w:eastAsia="zh-CN"/>
        </w:rPr>
        <w:t>采购内容：</w:t>
      </w:r>
      <w:r>
        <w:rPr>
          <w:rFonts w:hint="eastAsia" w:ascii="仿宋" w:hAnsi="仿宋" w:eastAsia="仿宋" w:cs="仿宋"/>
          <w:b w:val="0"/>
          <w:bCs w:val="0"/>
          <w:strike w:val="0"/>
          <w:dstrike w:val="0"/>
          <w:color w:val="auto"/>
          <w:sz w:val="24"/>
          <w:szCs w:val="24"/>
          <w:highlight w:val="none"/>
          <w:lang w:val="en-US" w:eastAsia="zh-CN"/>
        </w:rPr>
        <w:t>成交供应商为</w:t>
      </w:r>
      <w:r>
        <w:rPr>
          <w:rFonts w:hint="eastAsia" w:ascii="仿宋" w:hAnsi="仿宋" w:eastAsia="仿宋" w:cs="仿宋"/>
          <w:color w:val="212529"/>
          <w:sz w:val="24"/>
          <w:szCs w:val="24"/>
          <w:shd w:val="clear" w:color="auto" w:fill="FFFFFF"/>
        </w:rPr>
        <w:t>山东国际会展</w:t>
      </w:r>
      <w:r>
        <w:rPr>
          <w:rFonts w:hint="eastAsia" w:ascii="仿宋" w:hAnsi="仿宋" w:eastAsia="仿宋" w:cs="仿宋"/>
          <w:color w:val="212529"/>
          <w:sz w:val="24"/>
          <w:szCs w:val="24"/>
          <w:shd w:val="clear" w:color="auto" w:fill="FFFFFF"/>
          <w:lang w:val="en-US" w:eastAsia="zh-CN"/>
        </w:rPr>
        <w:t>中心商业运营</w:t>
      </w:r>
      <w:r>
        <w:rPr>
          <w:rFonts w:hint="eastAsia" w:ascii="仿宋" w:hAnsi="仿宋" w:eastAsia="仿宋" w:cs="仿宋"/>
          <w:color w:val="212529"/>
          <w:sz w:val="24"/>
          <w:szCs w:val="24"/>
          <w:shd w:val="clear" w:color="auto" w:fill="FFFFFF"/>
        </w:rPr>
        <w:t>有限公司</w:t>
      </w:r>
      <w:r>
        <w:rPr>
          <w:rFonts w:hint="eastAsia" w:ascii="仿宋" w:hAnsi="仿宋" w:eastAsia="仿宋" w:cs="仿宋"/>
          <w:color w:val="212529"/>
          <w:sz w:val="24"/>
          <w:szCs w:val="24"/>
          <w:shd w:val="clear" w:color="auto" w:fill="FFFFFF"/>
          <w:lang w:eastAsia="zh-CN"/>
        </w:rPr>
        <w:t>地下餐厅</w:t>
      </w:r>
      <w:r>
        <w:rPr>
          <w:rFonts w:hint="eastAsia" w:ascii="仿宋" w:hAnsi="仿宋" w:eastAsia="仿宋" w:cs="仿宋"/>
          <w:b w:val="0"/>
          <w:bCs w:val="0"/>
          <w:strike w:val="0"/>
          <w:dstrike w:val="0"/>
          <w:color w:val="auto"/>
          <w:sz w:val="24"/>
          <w:szCs w:val="24"/>
          <w:highlight w:val="none"/>
          <w:lang w:val="en-US" w:eastAsia="zh-CN"/>
        </w:rPr>
        <w:t>项目提供劳务外包服务，岗位为餐厅经理岗、厨师岗、面点岗等。成交供应商负责外包人员的招聘、工资发放、五险一金缴纳、商业险购买、福利购买、入职、签订合同、协议、根据岗位需求保障人员到位等。</w:t>
      </w:r>
    </w:p>
    <w:tbl>
      <w:tblPr>
        <w:tblStyle w:val="9"/>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2"/>
        <w:gridCol w:w="2773"/>
        <w:gridCol w:w="2773"/>
      </w:tblGrid>
      <w:tr w14:paraId="3E1F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72" w:type="dxa"/>
            <w:vAlign w:val="bottom"/>
          </w:tcPr>
          <w:p w14:paraId="4DB27714">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2773" w:type="dxa"/>
            <w:vAlign w:val="bottom"/>
          </w:tcPr>
          <w:p w14:paraId="7474BA89">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岗位名称</w:t>
            </w:r>
          </w:p>
        </w:tc>
        <w:tc>
          <w:tcPr>
            <w:tcW w:w="2773" w:type="dxa"/>
            <w:vAlign w:val="bottom"/>
          </w:tcPr>
          <w:p w14:paraId="0DE9A29C">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人员数量（人）</w:t>
            </w:r>
          </w:p>
        </w:tc>
      </w:tr>
      <w:tr w14:paraId="201A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72" w:type="dxa"/>
            <w:vAlign w:val="bottom"/>
          </w:tcPr>
          <w:p w14:paraId="325BD8DC">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2773" w:type="dxa"/>
            <w:vAlign w:val="bottom"/>
          </w:tcPr>
          <w:p w14:paraId="39C0ECD8">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餐厅经理岗</w:t>
            </w:r>
          </w:p>
        </w:tc>
        <w:tc>
          <w:tcPr>
            <w:tcW w:w="2773" w:type="dxa"/>
            <w:vAlign w:val="bottom"/>
          </w:tcPr>
          <w:p w14:paraId="70715D4C">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r>
      <w:tr w14:paraId="4390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72" w:type="dxa"/>
            <w:vAlign w:val="bottom"/>
          </w:tcPr>
          <w:p w14:paraId="00FD48D0">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2773" w:type="dxa"/>
            <w:vAlign w:val="bottom"/>
          </w:tcPr>
          <w:p w14:paraId="32CA7254">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厨师岗</w:t>
            </w:r>
          </w:p>
        </w:tc>
        <w:tc>
          <w:tcPr>
            <w:tcW w:w="2773" w:type="dxa"/>
            <w:vAlign w:val="bottom"/>
          </w:tcPr>
          <w:p w14:paraId="2C79904C">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r>
      <w:tr w14:paraId="7B41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72" w:type="dxa"/>
            <w:vAlign w:val="bottom"/>
          </w:tcPr>
          <w:p w14:paraId="7565B95A">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2773" w:type="dxa"/>
            <w:vAlign w:val="bottom"/>
          </w:tcPr>
          <w:p w14:paraId="0F845DAF">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面点岗</w:t>
            </w:r>
          </w:p>
        </w:tc>
        <w:tc>
          <w:tcPr>
            <w:tcW w:w="2773" w:type="dxa"/>
            <w:vAlign w:val="bottom"/>
          </w:tcPr>
          <w:p w14:paraId="37EC8130">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r>
      <w:tr w14:paraId="7ED3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72" w:type="dxa"/>
            <w:vAlign w:val="bottom"/>
          </w:tcPr>
          <w:p w14:paraId="661A61ED">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2773" w:type="dxa"/>
            <w:vAlign w:val="bottom"/>
          </w:tcPr>
          <w:p w14:paraId="3AD5B918">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洗碗岗</w:t>
            </w:r>
          </w:p>
        </w:tc>
        <w:tc>
          <w:tcPr>
            <w:tcW w:w="2773" w:type="dxa"/>
            <w:vAlign w:val="bottom"/>
          </w:tcPr>
          <w:p w14:paraId="4BEAA667">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r>
      <w:tr w14:paraId="6476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772" w:type="dxa"/>
            <w:vAlign w:val="bottom"/>
          </w:tcPr>
          <w:p w14:paraId="6FCBC3F1">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2773" w:type="dxa"/>
            <w:vAlign w:val="bottom"/>
          </w:tcPr>
          <w:p w14:paraId="4D7E0E60">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保洁岗</w:t>
            </w:r>
          </w:p>
        </w:tc>
        <w:tc>
          <w:tcPr>
            <w:tcW w:w="2773" w:type="dxa"/>
            <w:vAlign w:val="bottom"/>
          </w:tcPr>
          <w:p w14:paraId="6C0BBDAB">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r>
      <w:tr w14:paraId="13C9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772" w:type="dxa"/>
            <w:vAlign w:val="bottom"/>
          </w:tcPr>
          <w:p w14:paraId="1DDDC769">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w:t>
            </w:r>
          </w:p>
        </w:tc>
        <w:tc>
          <w:tcPr>
            <w:tcW w:w="2773" w:type="dxa"/>
            <w:vAlign w:val="bottom"/>
          </w:tcPr>
          <w:p w14:paraId="71BD26CD">
            <w:pPr>
              <w:pStyle w:val="2"/>
              <w:numPr>
                <w:ilvl w:val="0"/>
                <w:numId w:val="0"/>
              </w:numPr>
              <w:jc w:val="center"/>
              <w:rPr>
                <w:rFonts w:hint="eastAsia" w:ascii="仿宋" w:hAnsi="仿宋" w:eastAsia="仿宋" w:cs="仿宋"/>
                <w:sz w:val="21"/>
                <w:szCs w:val="21"/>
                <w:vertAlign w:val="baseline"/>
                <w:lang w:val="en-US" w:eastAsia="zh-CN"/>
              </w:rPr>
            </w:pPr>
          </w:p>
        </w:tc>
        <w:tc>
          <w:tcPr>
            <w:tcW w:w="2773" w:type="dxa"/>
            <w:vAlign w:val="bottom"/>
          </w:tcPr>
          <w:p w14:paraId="4906B98B">
            <w:pPr>
              <w:pStyle w:val="2"/>
              <w:numPr>
                <w:ilvl w:val="0"/>
                <w:numId w:val="0"/>
              </w:numPr>
              <w:jc w:val="center"/>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w:t>
            </w:r>
          </w:p>
        </w:tc>
      </w:tr>
    </w:tbl>
    <w:p w14:paraId="73536AB2">
      <w:pPr>
        <w:pStyle w:val="6"/>
        <w:widowControl/>
        <w:numPr>
          <w:ilvl w:val="0"/>
          <w:numId w:val="0"/>
        </w:numPr>
        <w:shd w:val="clear" w:color="auto" w:fill="FFFFFF"/>
        <w:spacing w:beforeAutospacing="0" w:afterAutospacing="0" w:line="540" w:lineRule="exact"/>
        <w:ind w:left="13" w:leftChars="6" w:firstLine="439" w:firstLineChars="183"/>
        <w:jc w:val="both"/>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2、采购期限：</w:t>
      </w:r>
      <w:r>
        <w:rPr>
          <w:rFonts w:hint="eastAsia" w:ascii="仿宋" w:hAnsi="仿宋" w:eastAsia="仿宋" w:cs="仿宋"/>
          <w:sz w:val="24"/>
          <w:szCs w:val="24"/>
          <w:highlight w:val="none"/>
          <w:lang w:val="en-US" w:eastAsia="zh-CN"/>
        </w:rPr>
        <w:t>一年。</w:t>
      </w:r>
      <w:r>
        <w:rPr>
          <w:rFonts w:hint="eastAsia" w:ascii="仿宋" w:hAnsi="仿宋" w:eastAsia="仿宋" w:cs="仿宋"/>
          <w:b w:val="0"/>
          <w:bCs w:val="0"/>
          <w:strike w:val="0"/>
          <w:dstrike w:val="0"/>
          <w:color w:val="auto"/>
          <w:kern w:val="2"/>
          <w:sz w:val="24"/>
          <w:szCs w:val="24"/>
          <w:highlight w:val="none"/>
          <w:lang w:val="en-US" w:eastAsia="zh-CN" w:bidi="ar-SA"/>
        </w:rPr>
        <w:t>服务期满前一个月，采购人出具最终考评结果，如考评合格，经采购人同意，可按年续签，续签次数最多不超过两次。</w:t>
      </w:r>
    </w:p>
    <w:p w14:paraId="32AFAF6F">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14:paraId="4A458BBB">
      <w:pPr>
        <w:keepNext w:val="0"/>
        <w:keepLines w:val="0"/>
        <w:widowControl/>
        <w:numPr>
          <w:ilvl w:val="0"/>
          <w:numId w:val="4"/>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必须是在中华人民共和国境内注册；</w:t>
      </w:r>
      <w:r>
        <w:rPr>
          <w:rFonts w:hint="eastAsia" w:ascii="仿宋" w:hAnsi="仿宋" w:eastAsia="仿宋" w:cs="仿宋"/>
          <w:color w:val="auto"/>
          <w:sz w:val="24"/>
          <w:szCs w:val="24"/>
          <w:highlight w:val="none"/>
          <w:lang w:val="en-US" w:eastAsia="zh-CN"/>
        </w:rPr>
        <w:t>供应商需具备人力资源服务、劳务服务、劳务派遣等相关业务能力和资格证明。</w:t>
      </w:r>
    </w:p>
    <w:p w14:paraId="393084BD">
      <w:pPr>
        <w:keepNext w:val="0"/>
        <w:keepLines w:val="0"/>
        <w:widowControl/>
        <w:numPr>
          <w:ilvl w:val="0"/>
          <w:numId w:val="4"/>
        </w:numPr>
        <w:suppressLineNumbers w:val="0"/>
        <w:spacing w:line="360" w:lineRule="auto"/>
        <w:ind w:left="0" w:leftChars="0" w:firstLine="480" w:firstLineChars="200"/>
        <w:jc w:val="both"/>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各单位需通过“信用中国”网（http：//www.creditchina.gov.cn）、中国政府采购网（http：//www.ccgp.gov.cn）和国家企业信用信息公示系统（https：//www.gsxt.gov.cn/index.html）查询信用记录，并打印网站查询结果的截图。</w:t>
      </w:r>
    </w:p>
    <w:p w14:paraId="1AB06D83">
      <w:pPr>
        <w:keepNext w:val="0"/>
        <w:keepLines w:val="0"/>
        <w:widowControl/>
        <w:numPr>
          <w:ilvl w:val="0"/>
          <w:numId w:val="4"/>
        </w:numPr>
        <w:suppressLineNumbers w:val="0"/>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74014F45">
      <w:pPr>
        <w:pStyle w:val="6"/>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14:paraId="403030AD">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14:paraId="7BED2F82">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1、按项目询价单准确填报，报价为含税价，并标明税点。</w:t>
      </w:r>
    </w:p>
    <w:p w14:paraId="78C64AD9">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highlight w:val="yellow"/>
          <w:u w:val="none"/>
          <w:lang w:val="en-US" w:eastAsia="zh-CN" w:bidi="ar"/>
        </w:rPr>
      </w:pPr>
      <w:r>
        <w:rPr>
          <w:rFonts w:hint="eastAsia" w:ascii="仿宋" w:hAnsi="仿宋"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highlight w:val="none"/>
          <w:u w:val="none"/>
          <w:lang w:val="en-US" w:eastAsia="zh-CN" w:bidi="ar"/>
        </w:rPr>
        <w:t>明确费用名称，</w:t>
      </w:r>
      <w:r>
        <w:rPr>
          <w:rFonts w:hint="eastAsia" w:ascii="仿宋" w:hAnsi="仿宋" w:eastAsia="仿宋" w:cs="仿宋"/>
          <w:b/>
          <w:bCs/>
          <w:i w:val="0"/>
          <w:color w:val="000000"/>
          <w:kern w:val="0"/>
          <w:sz w:val="24"/>
          <w:szCs w:val="24"/>
          <w:highlight w:val="none"/>
          <w:u w:val="none"/>
          <w:lang w:val="en-US" w:eastAsia="zh-CN" w:bidi="ar"/>
        </w:rPr>
        <w:t>可按照实际情况扩展</w:t>
      </w:r>
      <w:r>
        <w:rPr>
          <w:rFonts w:hint="eastAsia" w:ascii="仿宋" w:hAnsi="仿宋" w:eastAsia="仿宋" w:cs="仿宋"/>
          <w:i w:val="0"/>
          <w:color w:val="000000"/>
          <w:kern w:val="0"/>
          <w:sz w:val="24"/>
          <w:szCs w:val="24"/>
          <w:highlight w:val="none"/>
          <w:u w:val="none"/>
          <w:lang w:val="en-US" w:eastAsia="zh-CN" w:bidi="ar"/>
        </w:rPr>
        <w:t>。</w:t>
      </w:r>
    </w:p>
    <w:p w14:paraId="69DAFE8F">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2C97AD78">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5F5501ED">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49FF58AF">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i w:val="0"/>
          <w:color w:val="000000" w:themeColor="text1"/>
          <w:kern w:val="0"/>
          <w:sz w:val="24"/>
          <w:szCs w:val="24"/>
          <w:u w:val="none"/>
          <w:lang w:val="en-US" w:eastAsia="zh-CN" w:bidi="ar"/>
          <w14:textFill>
            <w14:solidFill>
              <w14:schemeClr w14:val="tx1"/>
            </w14:solidFill>
          </w14:textFill>
        </w:rPr>
        <w:t>4</w:t>
      </w:r>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月7日16</w:t>
      </w:r>
      <w:bookmarkStart w:id="0" w:name="_GoBack"/>
      <w:bookmarkEnd w:id="0"/>
      <w:r>
        <w:rPr>
          <w:rFonts w:hint="eastAsia" w:ascii="仿宋" w:hAnsi="仿宋" w:eastAsia="仿宋" w:cs="仿宋"/>
          <w:b/>
          <w:bCs/>
          <w:i w:val="0"/>
          <w:color w:val="000000" w:themeColor="text1"/>
          <w:kern w:val="0"/>
          <w:sz w:val="24"/>
          <w:szCs w:val="24"/>
          <w:u w:val="none"/>
          <w:lang w:val="en-US" w:eastAsia="zh-CN" w:bidi="ar"/>
          <w14:textFill>
            <w14:solidFill>
              <w14:schemeClr w14:val="tx1"/>
            </w14:solidFill>
          </w14:textFill>
        </w:rPr>
        <w:t>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收件人：张老师  电话18963064520 （注：1、快件外部请写明项目名称，例：地下餐厅劳务外包服务项目。2、</w:t>
      </w:r>
      <w:r>
        <w:rPr>
          <w:rStyle w:val="11"/>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1"/>
          <w:rFonts w:hint="eastAsia" w:ascii="仿宋" w:hAnsi="仿宋" w:eastAsia="仿宋" w:cs="仿宋"/>
          <w:b/>
          <w:bCs/>
          <w:i w:val="0"/>
          <w:caps w:val="0"/>
          <w:color w:val="212529"/>
          <w:spacing w:val="0"/>
          <w:sz w:val="24"/>
          <w:szCs w:val="24"/>
          <w:shd w:val="clear" w:fill="FFFFFF"/>
          <w:lang w:eastAsia="zh-CN"/>
        </w:rPr>
        <w:t>。</w:t>
      </w:r>
      <w:r>
        <w:rPr>
          <w:rStyle w:val="11"/>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2"/>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7A845A3D">
      <w:pPr>
        <w:pStyle w:val="7"/>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如有疑问请联系，项目技术问题咨询：</w:t>
      </w:r>
      <w:r>
        <w:rPr>
          <w:rFonts w:hint="eastAsia" w:ascii="仿宋" w:hAnsi="仿宋" w:eastAsia="仿宋" w:cs="仿宋"/>
          <w:color w:val="auto"/>
          <w:sz w:val="24"/>
          <w:szCs w:val="32"/>
          <w:lang w:val="en-US" w:eastAsia="zh-CN"/>
        </w:rPr>
        <w:t>18963064520</w:t>
      </w:r>
      <w:r>
        <w:rPr>
          <w:rFonts w:hint="eastAsia" w:ascii="仿宋" w:hAnsi="仿宋" w:eastAsia="仿宋" w:cs="仿宋"/>
          <w:sz w:val="24"/>
          <w:szCs w:val="32"/>
          <w:lang w:val="en-US" w:eastAsia="zh-CN"/>
        </w:rPr>
        <w:t>；项目流程咨询：0531-81255925。</w:t>
      </w:r>
    </w:p>
    <w:p w14:paraId="0E395CBD">
      <w:pPr>
        <w:pStyle w:val="6"/>
        <w:widowControl/>
        <w:numPr>
          <w:ilvl w:val="0"/>
          <w:numId w:val="5"/>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询价单</w:t>
      </w:r>
    </w:p>
    <w:p w14:paraId="3361595E">
      <w:pPr>
        <w:pStyle w:val="6"/>
        <w:widowControl/>
        <w:numPr>
          <w:ilvl w:val="0"/>
          <w:numId w:val="0"/>
        </w:numPr>
        <w:shd w:val="clear" w:color="auto" w:fill="FFFFFF"/>
        <w:spacing w:beforeAutospacing="0" w:afterAutospacing="0" w:line="540" w:lineRule="exact"/>
        <w:ind w:left="281" w:left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（见下页）</w:t>
      </w:r>
    </w:p>
    <w:p w14:paraId="4D802422">
      <w:pPr>
        <w:pStyle w:val="6"/>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p>
    <w:p w14:paraId="2BC02ADF">
      <w:pPr>
        <w:pStyle w:val="6"/>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14:paraId="4244A805">
      <w:pPr>
        <w:spacing w:line="56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65AB2888">
      <w:pPr>
        <w:pStyle w:val="4"/>
        <w:jc w:val="center"/>
        <w:rPr>
          <w:rFonts w:hint="eastAsia" w:ascii="仿宋_GB2312" w:eastAsia="仿宋_GB2312"/>
          <w:b/>
          <w:bCs/>
          <w:color w:val="000000" w:themeColor="text1"/>
          <w:sz w:val="44"/>
          <w:szCs w:val="44"/>
          <w:lang w:val="en-US" w:eastAsia="zh-CN"/>
          <w14:textFill>
            <w14:solidFill>
              <w14:schemeClr w14:val="tx1"/>
            </w14:solidFill>
          </w14:textFill>
        </w:rPr>
      </w:pPr>
      <w:r>
        <w:rPr>
          <w:rFonts w:hint="eastAsia" w:ascii="仿宋_GB2312" w:eastAsia="仿宋_GB2312"/>
          <w:b/>
          <w:bCs/>
          <w:color w:val="000000" w:themeColor="text1"/>
          <w:sz w:val="44"/>
          <w:szCs w:val="44"/>
          <w:lang w:val="en-US" w:eastAsia="zh-CN"/>
          <w14:textFill>
            <w14:solidFill>
              <w14:schemeClr w14:val="tx1"/>
            </w14:solidFill>
          </w14:textFill>
        </w:rPr>
        <w:t>地下餐厅劳务外包服务询价单</w:t>
      </w:r>
    </w:p>
    <w:p w14:paraId="680427F0">
      <w:pPr>
        <w:pStyle w:val="4"/>
        <w:jc w:val="right"/>
        <w:rPr>
          <w:rFonts w:hint="eastAsia" w:ascii="仿宋_GB2312" w:eastAsia="仿宋_GB2312"/>
          <w:b/>
          <w:bCs/>
          <w:color w:val="000000" w:themeColor="text1"/>
          <w:sz w:val="44"/>
          <w:szCs w:val="44"/>
          <w:lang w:val="en-US" w:eastAsia="zh-CN"/>
          <w14:textFill>
            <w14:solidFill>
              <w14:schemeClr w14:val="tx1"/>
            </w14:solidFill>
          </w14:textFill>
        </w:rPr>
      </w:pPr>
      <w:r>
        <w:rPr>
          <w:rFonts w:hint="eastAsia" w:ascii="仿宋_GB2312" w:eastAsia="仿宋_GB2312"/>
          <w:b w:val="0"/>
          <w:bCs w:val="0"/>
          <w:color w:val="000000" w:themeColor="text1"/>
          <w:sz w:val="24"/>
          <w:szCs w:val="24"/>
          <w:lang w:val="en-US" w:eastAsia="zh-CN"/>
          <w14:textFill>
            <w14:solidFill>
              <w14:schemeClr w14:val="tx1"/>
            </w14:solidFill>
          </w14:textFill>
        </w:rPr>
        <w:t>单位：元</w:t>
      </w:r>
    </w:p>
    <w:p w14:paraId="5C8A86D5">
      <w:pPr>
        <w:pStyle w:val="4"/>
        <w:rPr>
          <w:rFonts w:hint="eastAsia"/>
          <w:lang w:val="en-US" w:eastAsia="zh-CN"/>
        </w:rPr>
      </w:pPr>
    </w:p>
    <w:tbl>
      <w:tblPr>
        <w:tblStyle w:val="9"/>
        <w:tblW w:w="13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672"/>
        <w:gridCol w:w="1497"/>
        <w:gridCol w:w="1083"/>
        <w:gridCol w:w="1457"/>
        <w:gridCol w:w="1725"/>
        <w:gridCol w:w="1872"/>
        <w:gridCol w:w="1846"/>
        <w:gridCol w:w="1764"/>
      </w:tblGrid>
      <w:tr w14:paraId="143C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78" w:type="dxa"/>
            <w:vAlign w:val="center"/>
          </w:tcPr>
          <w:p w14:paraId="525FCFE5">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序号</w:t>
            </w:r>
          </w:p>
        </w:tc>
        <w:tc>
          <w:tcPr>
            <w:tcW w:w="1672" w:type="dxa"/>
            <w:vAlign w:val="center"/>
          </w:tcPr>
          <w:p w14:paraId="3254AA90">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费用名称</w:t>
            </w:r>
          </w:p>
        </w:tc>
        <w:tc>
          <w:tcPr>
            <w:tcW w:w="1497" w:type="dxa"/>
            <w:vAlign w:val="center"/>
          </w:tcPr>
          <w:p w14:paraId="2DFD435B">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单位</w:t>
            </w:r>
          </w:p>
        </w:tc>
        <w:tc>
          <w:tcPr>
            <w:tcW w:w="1083" w:type="dxa"/>
            <w:vAlign w:val="center"/>
          </w:tcPr>
          <w:p w14:paraId="5D281F23">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数量</w:t>
            </w:r>
          </w:p>
        </w:tc>
        <w:tc>
          <w:tcPr>
            <w:tcW w:w="1457" w:type="dxa"/>
            <w:vAlign w:val="center"/>
          </w:tcPr>
          <w:p w14:paraId="3F3A8987">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管理费单价（不含税）</w:t>
            </w:r>
          </w:p>
        </w:tc>
        <w:tc>
          <w:tcPr>
            <w:tcW w:w="1725" w:type="dxa"/>
            <w:vAlign w:val="center"/>
          </w:tcPr>
          <w:p w14:paraId="39BBBB6C">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管理费单价（含税）</w:t>
            </w:r>
          </w:p>
        </w:tc>
        <w:tc>
          <w:tcPr>
            <w:tcW w:w="1872" w:type="dxa"/>
            <w:vAlign w:val="center"/>
          </w:tcPr>
          <w:p w14:paraId="5AD33621">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增值税       税率：</w:t>
            </w:r>
            <w:r>
              <w:rPr>
                <w:rFonts w:hint="eastAsia" w:ascii="仿宋_GB2312" w:hAnsi="仿宋_GB2312" w:eastAsia="仿宋_GB2312" w:cs="仿宋_GB2312"/>
                <w:b w:val="0"/>
                <w:bCs w:val="0"/>
                <w:kern w:val="2"/>
                <w:sz w:val="24"/>
                <w:szCs w:val="24"/>
                <w:u w:val="single"/>
                <w:vertAlign w:val="baseline"/>
                <w:lang w:val="en-US" w:eastAsia="zh-CN" w:bidi="ar-SA"/>
              </w:rPr>
              <w:t xml:space="preserve">   </w:t>
            </w:r>
            <w:r>
              <w:rPr>
                <w:rFonts w:hint="eastAsia" w:ascii="仿宋_GB2312" w:hAnsi="仿宋_GB2312" w:eastAsia="仿宋_GB2312" w:cs="仿宋_GB2312"/>
                <w:b w:val="0"/>
                <w:bCs w:val="0"/>
                <w:kern w:val="2"/>
                <w:sz w:val="24"/>
                <w:szCs w:val="24"/>
                <w:vertAlign w:val="baseline"/>
                <w:lang w:val="en-US" w:eastAsia="zh-CN" w:bidi="ar-SA"/>
              </w:rPr>
              <w:t>%</w:t>
            </w:r>
          </w:p>
        </w:tc>
        <w:tc>
          <w:tcPr>
            <w:tcW w:w="1846" w:type="dxa"/>
            <w:shd w:val="clear" w:color="auto" w:fill="auto"/>
            <w:vAlign w:val="center"/>
          </w:tcPr>
          <w:p w14:paraId="492C6FB7">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管理费总价  （不含税）</w:t>
            </w:r>
          </w:p>
        </w:tc>
        <w:tc>
          <w:tcPr>
            <w:tcW w:w="1764" w:type="dxa"/>
            <w:shd w:val="clear" w:color="auto" w:fill="auto"/>
            <w:vAlign w:val="center"/>
          </w:tcPr>
          <w:p w14:paraId="474EF7E7">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管理费总价（含税）</w:t>
            </w:r>
          </w:p>
        </w:tc>
      </w:tr>
      <w:tr w14:paraId="3D215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78" w:type="dxa"/>
            <w:vAlign w:val="center"/>
          </w:tcPr>
          <w:p w14:paraId="6C5D5493">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1</w:t>
            </w:r>
          </w:p>
        </w:tc>
        <w:tc>
          <w:tcPr>
            <w:tcW w:w="1672" w:type="dxa"/>
            <w:vAlign w:val="center"/>
          </w:tcPr>
          <w:p w14:paraId="72B4C1AA">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餐厅经理岗</w:t>
            </w:r>
          </w:p>
        </w:tc>
        <w:tc>
          <w:tcPr>
            <w:tcW w:w="1497" w:type="dxa"/>
            <w:vAlign w:val="center"/>
          </w:tcPr>
          <w:p w14:paraId="75B88D7E">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元/人/月</w:t>
            </w:r>
          </w:p>
        </w:tc>
        <w:tc>
          <w:tcPr>
            <w:tcW w:w="1083" w:type="dxa"/>
            <w:vAlign w:val="center"/>
          </w:tcPr>
          <w:p w14:paraId="69679163">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457" w:type="dxa"/>
            <w:vAlign w:val="center"/>
          </w:tcPr>
          <w:p w14:paraId="15FAAFBA">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25" w:type="dxa"/>
            <w:vAlign w:val="center"/>
          </w:tcPr>
          <w:p w14:paraId="583AD275">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72" w:type="dxa"/>
            <w:vAlign w:val="center"/>
          </w:tcPr>
          <w:p w14:paraId="7DF0CC4D">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46" w:type="dxa"/>
            <w:vAlign w:val="center"/>
          </w:tcPr>
          <w:p w14:paraId="07F1E6B2">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64" w:type="dxa"/>
            <w:vAlign w:val="center"/>
          </w:tcPr>
          <w:p w14:paraId="76FDBA29">
            <w:pPr>
              <w:jc w:val="center"/>
              <w:rPr>
                <w:rFonts w:hint="eastAsia" w:ascii="仿宋_GB2312" w:hAnsi="仿宋_GB2312" w:eastAsia="仿宋_GB2312" w:cs="仿宋_GB2312"/>
                <w:b w:val="0"/>
                <w:bCs w:val="0"/>
                <w:kern w:val="2"/>
                <w:sz w:val="24"/>
                <w:szCs w:val="24"/>
                <w:vertAlign w:val="baseline"/>
                <w:lang w:val="en-US" w:eastAsia="zh-CN" w:bidi="ar-SA"/>
              </w:rPr>
            </w:pPr>
          </w:p>
        </w:tc>
      </w:tr>
      <w:tr w14:paraId="6280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78" w:type="dxa"/>
            <w:vAlign w:val="center"/>
          </w:tcPr>
          <w:p w14:paraId="401B965F">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2</w:t>
            </w:r>
          </w:p>
        </w:tc>
        <w:tc>
          <w:tcPr>
            <w:tcW w:w="1672" w:type="dxa"/>
            <w:vAlign w:val="center"/>
          </w:tcPr>
          <w:p w14:paraId="3E5BFA5A">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w:t>
            </w:r>
          </w:p>
        </w:tc>
        <w:tc>
          <w:tcPr>
            <w:tcW w:w="1497" w:type="dxa"/>
            <w:vAlign w:val="center"/>
          </w:tcPr>
          <w:p w14:paraId="66C5E13D">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083" w:type="dxa"/>
            <w:vAlign w:val="center"/>
          </w:tcPr>
          <w:p w14:paraId="41D01391">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457" w:type="dxa"/>
            <w:vAlign w:val="center"/>
          </w:tcPr>
          <w:p w14:paraId="1554D86B">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25" w:type="dxa"/>
            <w:vAlign w:val="center"/>
          </w:tcPr>
          <w:p w14:paraId="45750E46">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72" w:type="dxa"/>
            <w:vAlign w:val="center"/>
          </w:tcPr>
          <w:p w14:paraId="1B33D355">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46" w:type="dxa"/>
            <w:vAlign w:val="center"/>
          </w:tcPr>
          <w:p w14:paraId="11A5D38E">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64" w:type="dxa"/>
            <w:vAlign w:val="center"/>
          </w:tcPr>
          <w:p w14:paraId="1819B018">
            <w:pPr>
              <w:jc w:val="center"/>
              <w:rPr>
                <w:rFonts w:hint="eastAsia" w:ascii="仿宋_GB2312" w:hAnsi="仿宋_GB2312" w:eastAsia="仿宋_GB2312" w:cs="仿宋_GB2312"/>
                <w:b w:val="0"/>
                <w:bCs w:val="0"/>
                <w:kern w:val="2"/>
                <w:sz w:val="24"/>
                <w:szCs w:val="24"/>
                <w:vertAlign w:val="baseline"/>
                <w:lang w:val="en-US" w:eastAsia="zh-CN" w:bidi="ar-SA"/>
              </w:rPr>
            </w:pPr>
          </w:p>
        </w:tc>
      </w:tr>
      <w:tr w14:paraId="21D5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78" w:type="dxa"/>
            <w:vAlign w:val="center"/>
          </w:tcPr>
          <w:p w14:paraId="3BAC09B2">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3</w:t>
            </w:r>
          </w:p>
        </w:tc>
        <w:tc>
          <w:tcPr>
            <w:tcW w:w="1672" w:type="dxa"/>
            <w:vAlign w:val="center"/>
          </w:tcPr>
          <w:p w14:paraId="440A51E9">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w:t>
            </w:r>
          </w:p>
        </w:tc>
        <w:tc>
          <w:tcPr>
            <w:tcW w:w="1497" w:type="dxa"/>
            <w:vAlign w:val="center"/>
          </w:tcPr>
          <w:p w14:paraId="7FAEEDE0">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083" w:type="dxa"/>
            <w:vAlign w:val="center"/>
          </w:tcPr>
          <w:p w14:paraId="34559504">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457" w:type="dxa"/>
            <w:vAlign w:val="center"/>
          </w:tcPr>
          <w:p w14:paraId="432D2437">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25" w:type="dxa"/>
            <w:vAlign w:val="center"/>
          </w:tcPr>
          <w:p w14:paraId="58296CDB">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72" w:type="dxa"/>
            <w:vAlign w:val="center"/>
          </w:tcPr>
          <w:p w14:paraId="530CE801">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46" w:type="dxa"/>
            <w:vAlign w:val="center"/>
          </w:tcPr>
          <w:p w14:paraId="10BDD9E1">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64" w:type="dxa"/>
            <w:vAlign w:val="center"/>
          </w:tcPr>
          <w:p w14:paraId="70CC8CDF">
            <w:pPr>
              <w:jc w:val="center"/>
              <w:rPr>
                <w:rFonts w:hint="eastAsia" w:ascii="仿宋_GB2312" w:hAnsi="仿宋_GB2312" w:eastAsia="仿宋_GB2312" w:cs="仿宋_GB2312"/>
                <w:b w:val="0"/>
                <w:bCs w:val="0"/>
                <w:kern w:val="2"/>
                <w:sz w:val="24"/>
                <w:szCs w:val="24"/>
                <w:vertAlign w:val="baseline"/>
                <w:lang w:val="en-US" w:eastAsia="zh-CN" w:bidi="ar-SA"/>
              </w:rPr>
            </w:pPr>
          </w:p>
        </w:tc>
      </w:tr>
      <w:tr w14:paraId="58BA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78" w:type="dxa"/>
            <w:vAlign w:val="center"/>
          </w:tcPr>
          <w:p w14:paraId="691519CC">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4</w:t>
            </w:r>
          </w:p>
        </w:tc>
        <w:tc>
          <w:tcPr>
            <w:tcW w:w="1672" w:type="dxa"/>
            <w:vAlign w:val="center"/>
          </w:tcPr>
          <w:p w14:paraId="4A053E2F">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497" w:type="dxa"/>
            <w:vAlign w:val="center"/>
          </w:tcPr>
          <w:p w14:paraId="0EB19991">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083" w:type="dxa"/>
            <w:vAlign w:val="center"/>
          </w:tcPr>
          <w:p w14:paraId="513BB4AC">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457" w:type="dxa"/>
            <w:vAlign w:val="center"/>
          </w:tcPr>
          <w:p w14:paraId="190ED94E">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25" w:type="dxa"/>
            <w:vAlign w:val="center"/>
          </w:tcPr>
          <w:p w14:paraId="5FF69752">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72" w:type="dxa"/>
            <w:vAlign w:val="center"/>
          </w:tcPr>
          <w:p w14:paraId="787690CC">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46" w:type="dxa"/>
            <w:vAlign w:val="center"/>
          </w:tcPr>
          <w:p w14:paraId="475B76EC">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64" w:type="dxa"/>
            <w:vAlign w:val="center"/>
          </w:tcPr>
          <w:p w14:paraId="13027467">
            <w:pPr>
              <w:jc w:val="center"/>
              <w:rPr>
                <w:rFonts w:hint="eastAsia" w:ascii="仿宋_GB2312" w:hAnsi="仿宋_GB2312" w:eastAsia="仿宋_GB2312" w:cs="仿宋_GB2312"/>
                <w:b w:val="0"/>
                <w:bCs w:val="0"/>
                <w:kern w:val="2"/>
                <w:sz w:val="24"/>
                <w:szCs w:val="24"/>
                <w:vertAlign w:val="baseline"/>
                <w:lang w:val="en-US" w:eastAsia="zh-CN" w:bidi="ar-SA"/>
              </w:rPr>
            </w:pPr>
          </w:p>
        </w:tc>
      </w:tr>
      <w:tr w14:paraId="4E7D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78" w:type="dxa"/>
            <w:vAlign w:val="center"/>
          </w:tcPr>
          <w:p w14:paraId="73614F99">
            <w:pPr>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w:t>
            </w:r>
          </w:p>
        </w:tc>
        <w:tc>
          <w:tcPr>
            <w:tcW w:w="1672" w:type="dxa"/>
            <w:vAlign w:val="center"/>
          </w:tcPr>
          <w:p w14:paraId="61596D0A">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497" w:type="dxa"/>
            <w:vAlign w:val="center"/>
          </w:tcPr>
          <w:p w14:paraId="1F83868C">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083" w:type="dxa"/>
            <w:vAlign w:val="center"/>
          </w:tcPr>
          <w:p w14:paraId="5877285B">
            <w:pPr>
              <w:jc w:val="center"/>
              <w:rPr>
                <w:rFonts w:hint="default" w:ascii="仿宋_GB2312" w:hAnsi="仿宋_GB2312" w:eastAsia="仿宋_GB2312" w:cs="仿宋_GB2312"/>
                <w:b w:val="0"/>
                <w:bCs w:val="0"/>
                <w:kern w:val="2"/>
                <w:sz w:val="24"/>
                <w:szCs w:val="24"/>
                <w:vertAlign w:val="baseline"/>
                <w:lang w:val="en-US" w:eastAsia="zh-CN" w:bidi="ar-SA"/>
              </w:rPr>
            </w:pPr>
          </w:p>
        </w:tc>
        <w:tc>
          <w:tcPr>
            <w:tcW w:w="1457" w:type="dxa"/>
            <w:vAlign w:val="center"/>
          </w:tcPr>
          <w:p w14:paraId="5351523C">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25" w:type="dxa"/>
            <w:vAlign w:val="center"/>
          </w:tcPr>
          <w:p w14:paraId="78FEBE76">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72" w:type="dxa"/>
            <w:vAlign w:val="center"/>
          </w:tcPr>
          <w:p w14:paraId="4C260301">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46" w:type="dxa"/>
            <w:vAlign w:val="center"/>
          </w:tcPr>
          <w:p w14:paraId="73DCDA8D">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64" w:type="dxa"/>
            <w:vAlign w:val="center"/>
          </w:tcPr>
          <w:p w14:paraId="595AD27A">
            <w:pPr>
              <w:jc w:val="center"/>
              <w:rPr>
                <w:rFonts w:hint="eastAsia" w:ascii="仿宋_GB2312" w:hAnsi="仿宋_GB2312" w:eastAsia="仿宋_GB2312" w:cs="仿宋_GB2312"/>
                <w:b w:val="0"/>
                <w:bCs w:val="0"/>
                <w:kern w:val="2"/>
                <w:sz w:val="24"/>
                <w:szCs w:val="24"/>
                <w:vertAlign w:val="baseline"/>
                <w:lang w:val="en-US" w:eastAsia="zh-CN" w:bidi="ar-SA"/>
              </w:rPr>
            </w:pPr>
          </w:p>
        </w:tc>
      </w:tr>
      <w:tr w14:paraId="695A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687" w:type="dxa"/>
            <w:gridSpan w:val="5"/>
            <w:vAlign w:val="center"/>
          </w:tcPr>
          <w:p w14:paraId="04AA21B2">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合计</w:t>
            </w:r>
          </w:p>
        </w:tc>
        <w:tc>
          <w:tcPr>
            <w:tcW w:w="1725" w:type="dxa"/>
            <w:vAlign w:val="center"/>
          </w:tcPr>
          <w:p w14:paraId="3E69F9C9">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72" w:type="dxa"/>
            <w:vAlign w:val="center"/>
          </w:tcPr>
          <w:p w14:paraId="401BCA23">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846" w:type="dxa"/>
            <w:vAlign w:val="center"/>
          </w:tcPr>
          <w:p w14:paraId="00716ED1">
            <w:pPr>
              <w:jc w:val="center"/>
              <w:rPr>
                <w:rFonts w:hint="eastAsia" w:ascii="仿宋_GB2312" w:hAnsi="仿宋_GB2312" w:eastAsia="仿宋_GB2312" w:cs="仿宋_GB2312"/>
                <w:b w:val="0"/>
                <w:bCs w:val="0"/>
                <w:kern w:val="2"/>
                <w:sz w:val="24"/>
                <w:szCs w:val="24"/>
                <w:vertAlign w:val="baseline"/>
                <w:lang w:val="en-US" w:eastAsia="zh-CN" w:bidi="ar-SA"/>
              </w:rPr>
            </w:pPr>
          </w:p>
        </w:tc>
        <w:tc>
          <w:tcPr>
            <w:tcW w:w="1764" w:type="dxa"/>
            <w:vAlign w:val="center"/>
          </w:tcPr>
          <w:p w14:paraId="31C0DECC">
            <w:pPr>
              <w:jc w:val="center"/>
              <w:rPr>
                <w:rFonts w:hint="eastAsia" w:ascii="仿宋_GB2312" w:hAnsi="仿宋_GB2312" w:eastAsia="仿宋_GB2312" w:cs="仿宋_GB2312"/>
                <w:b w:val="0"/>
                <w:bCs w:val="0"/>
                <w:kern w:val="2"/>
                <w:sz w:val="24"/>
                <w:szCs w:val="24"/>
                <w:vertAlign w:val="baseline"/>
                <w:lang w:val="en-US" w:eastAsia="zh-CN" w:bidi="ar-SA"/>
              </w:rPr>
            </w:pPr>
          </w:p>
        </w:tc>
      </w:tr>
      <w:tr w14:paraId="2AF2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trPr>
        <w:tc>
          <w:tcPr>
            <w:tcW w:w="13894" w:type="dxa"/>
            <w:gridSpan w:val="9"/>
          </w:tcPr>
          <w:p w14:paraId="3995DBA5">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p w14:paraId="07D8200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公司名称：</w:t>
            </w:r>
          </w:p>
          <w:p w14:paraId="0889515F">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p w14:paraId="33BB8AF5">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联系人：</w:t>
            </w:r>
          </w:p>
          <w:p w14:paraId="359699A7">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p w14:paraId="1C81595E">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联系电话：</w:t>
            </w:r>
          </w:p>
          <w:p w14:paraId="6D27ED21">
            <w:pPr>
              <w:keepNext w:val="0"/>
              <w:keepLines w:val="0"/>
              <w:widowControl/>
              <w:numPr>
                <w:ilvl w:val="0"/>
                <w:numId w:val="0"/>
              </w:numPr>
              <w:suppressLineNumbers w:val="0"/>
              <w:spacing w:before="0" w:beforeAutospacing="0" w:after="0" w:afterAutospacing="0"/>
              <w:ind w:right="0" w:rightChars="0"/>
              <w:jc w:val="both"/>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p w14:paraId="4164D092">
            <w:pPr>
              <w:jc w:val="right"/>
              <w:rPr>
                <w:rFonts w:hint="eastAsia" w:ascii="仿宋_GB2312" w:hAnsi="仿宋_GB2312" w:eastAsia="仿宋_GB2312" w:cs="仿宋_GB2312"/>
                <w:b w:val="0"/>
                <w:bCs w:val="0"/>
                <w:kern w:val="2"/>
                <w:sz w:val="24"/>
                <w:szCs w:val="24"/>
                <w:vertAlign w:val="baseline"/>
                <w:lang w:val="en-US" w:eastAsia="zh-CN" w:bidi="ar-SA"/>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 xml:space="preserve">    年   月   日</w:t>
            </w:r>
          </w:p>
        </w:tc>
      </w:tr>
    </w:tbl>
    <w:p w14:paraId="30D008B0">
      <w:pPr>
        <w:pStyle w:val="5"/>
        <w:spacing w:line="240" w:lineRule="auto"/>
        <w:ind w:left="0" w:leftChars="0" w:firstLine="0" w:firstLineChars="0"/>
        <w:jc w:val="left"/>
      </w:pPr>
    </w:p>
    <w:sectPr>
      <w:pgSz w:w="16838" w:h="11906" w:orient="landscape"/>
      <w:pgMar w:top="1600" w:right="1738" w:bottom="1800" w:left="144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4273"/>
    <w:multiLevelType w:val="singleLevel"/>
    <w:tmpl w:val="8EA54273"/>
    <w:lvl w:ilvl="0" w:tentative="0">
      <w:start w:val="4"/>
      <w:numFmt w:val="chineseCounting"/>
      <w:suff w:val="nothing"/>
      <w:lvlText w:val="%1、"/>
      <w:lvlJc w:val="left"/>
      <w:pPr>
        <w:ind w:left="281" w:leftChars="0" w:firstLine="0" w:firstLineChars="0"/>
      </w:pPr>
      <w:rPr>
        <w:rFonts w:hint="eastAsia"/>
      </w:rPr>
    </w:lvl>
  </w:abstractNum>
  <w:abstractNum w:abstractNumId="1">
    <w:nsid w:val="AF40717D"/>
    <w:multiLevelType w:val="singleLevel"/>
    <w:tmpl w:val="AF40717D"/>
    <w:lvl w:ilvl="0" w:tentative="0">
      <w:start w:val="1"/>
      <w:numFmt w:val="decimal"/>
      <w:suff w:val="nothing"/>
      <w:lvlText w:val="%1、"/>
      <w:lvlJc w:val="left"/>
    </w:lvl>
  </w:abstractNum>
  <w:abstractNum w:abstractNumId="2">
    <w:nsid w:val="B307B17B"/>
    <w:multiLevelType w:val="singleLevel"/>
    <w:tmpl w:val="B307B17B"/>
    <w:lvl w:ilvl="0" w:tentative="0">
      <w:start w:val="1"/>
      <w:numFmt w:val="bullet"/>
      <w:pStyle w:val="3"/>
      <w:lvlText w:val=""/>
      <w:lvlJc w:val="left"/>
      <w:pPr>
        <w:tabs>
          <w:tab w:val="left" w:pos="360"/>
        </w:tabs>
        <w:ind w:left="360" w:hanging="360"/>
      </w:pPr>
      <w:rPr>
        <w:rFonts w:hint="default" w:ascii="Wingdings" w:hAnsi="Wingdings"/>
      </w:rPr>
    </w:lvl>
  </w:abstractNum>
  <w:abstractNum w:abstractNumId="3">
    <w:nsid w:val="1E7A2EA2"/>
    <w:multiLevelType w:val="singleLevel"/>
    <w:tmpl w:val="1E7A2EA2"/>
    <w:lvl w:ilvl="0" w:tentative="0">
      <w:start w:val="1"/>
      <w:numFmt w:val="chineseCounting"/>
      <w:suff w:val="nothing"/>
      <w:lvlText w:val="（%1）"/>
      <w:lvlJc w:val="left"/>
      <w:rPr>
        <w:rFonts w:hint="eastAsia"/>
      </w:rPr>
    </w:lvl>
  </w:abstractNum>
  <w:abstractNum w:abstractNumId="4">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60F4ADB"/>
    <w:rsid w:val="08D25611"/>
    <w:rsid w:val="0C0A2844"/>
    <w:rsid w:val="16991466"/>
    <w:rsid w:val="1E4F68CC"/>
    <w:rsid w:val="22750C51"/>
    <w:rsid w:val="28415CE6"/>
    <w:rsid w:val="29072A1A"/>
    <w:rsid w:val="2B8002EC"/>
    <w:rsid w:val="38E370C9"/>
    <w:rsid w:val="3C03014E"/>
    <w:rsid w:val="406F6410"/>
    <w:rsid w:val="53001845"/>
    <w:rsid w:val="5DFA697F"/>
    <w:rsid w:val="68760E9A"/>
    <w:rsid w:val="69F555DB"/>
    <w:rsid w:val="6C8D51A5"/>
    <w:rsid w:val="6EF82FA2"/>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List Bullet"/>
    <w:basedOn w:val="1"/>
    <w:qFormat/>
    <w:uiPriority w:val="0"/>
    <w:pPr>
      <w:numPr>
        <w:ilvl w:val="0"/>
        <w:numId w:val="1"/>
      </w:numPr>
    </w:pPr>
  </w:style>
  <w:style w:type="paragraph" w:styleId="4">
    <w:name w:val="Normal Indent"/>
    <w:basedOn w:val="1"/>
    <w:unhideWhenUsed/>
    <w:qFormat/>
    <w:uiPriority w:val="99"/>
    <w:pPr>
      <w:ind w:firstLine="420" w:firstLineChars="200"/>
    </w:pPr>
  </w:style>
  <w:style w:type="paragraph" w:styleId="5">
    <w:name w:val="Body Text Indent"/>
    <w:basedOn w:val="1"/>
    <w:qFormat/>
    <w:uiPriority w:val="99"/>
    <w:pPr>
      <w:spacing w:after="120"/>
      <w:ind w:left="420" w:leftChars="200"/>
    </w:p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5"/>
    <w:qFormat/>
    <w:uiPriority w:val="0"/>
    <w:pPr>
      <w:ind w:firstLine="420" w:firstLineChars="200"/>
    </w:pPr>
  </w:style>
  <w:style w:type="table" w:styleId="9">
    <w:name w:val="Table Grid"/>
    <w:basedOn w:val="8"/>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网格型1"/>
    <w:basedOn w:val="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9A9F-EED8-42A0-94EF-72957D137C93}">
  <ds:schemaRefs/>
</ds:datastoreItem>
</file>

<file path=docProps/app.xml><?xml version="1.0" encoding="utf-8"?>
<Properties xmlns="http://schemas.openxmlformats.org/officeDocument/2006/extended-properties" xmlns:vt="http://schemas.openxmlformats.org/officeDocument/2006/docPropsVTypes">
  <Template>Normal</Template>
  <Pages>3</Pages>
  <Words>1107</Words>
  <Characters>1254</Characters>
  <Lines>10</Lines>
  <Paragraphs>2</Paragraphs>
  <TotalTime>1</TotalTime>
  <ScaleCrop>false</ScaleCrop>
  <LinksUpToDate>false</LinksUpToDate>
  <CharactersWithSpaces>1281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袁小姐</cp:lastModifiedBy>
  <cp:lastPrinted>2025-03-31T05:10:00Z</cp:lastPrinted>
  <dcterms:modified xsi:type="dcterms:W3CDTF">2025-04-03T06:13:56Z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579DF75BF36946309FCC7869A1830D3D_13</vt:lpwstr>
  </property>
  <property fmtid="{D5CDD505-2E9C-101B-9397-08002B2CF9AE}" pid="4" name="KSOTemplateDocerSaveRecord">
    <vt:lpwstr>eyJoZGlkIjoiMjVkN2I2NmE4NzY4M2FjNmNhYTMzMTgzZmQxZTg1MmYiLCJ1c2VySWQiOiI0NTM5NDk5OTcifQ==</vt:lpwstr>
  </property>
</Properties>
</file>